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E8" w:rsidRDefault="00B96BFD" w:rsidP="00C934E8">
      <w:pPr>
        <w:pStyle w:val="PublicLawNumber"/>
      </w:pPr>
      <w:r>
        <w:rPr>
          <w:noProof/>
          <w:sz w:val="20"/>
          <w:szCs w:val="20"/>
        </w:rPr>
        <mc:AlternateContent>
          <mc:Choice Requires="wps">
            <w:drawing>
              <wp:anchor distT="0" distB="0" distL="114300" distR="114300" simplePos="0" relativeHeight="251660288" behindDoc="0" locked="0" layoutInCell="1" allowOverlap="1">
                <wp:simplePos x="0" y="0"/>
                <wp:positionH relativeFrom="page">
                  <wp:posOffset>5286375</wp:posOffset>
                </wp:positionH>
                <wp:positionV relativeFrom="paragraph">
                  <wp:posOffset>1257300</wp:posOffset>
                </wp:positionV>
                <wp:extent cx="117157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901" w:rsidRDefault="001851DB" w:rsidP="00C934E8">
                            <w:pPr>
                              <w:jc w:val="center"/>
                              <w:rPr>
                                <w:rFonts w:ascii="Century Schoolbook" w:hAnsi="Century Schoolbook"/>
                                <w:sz w:val="16"/>
                                <w:szCs w:val="16"/>
                              </w:rPr>
                            </w:pPr>
                            <w:r>
                              <w:rPr>
                                <w:rFonts w:ascii="Century Schoolbook" w:hAnsi="Century Schoolbook"/>
                                <w:sz w:val="16"/>
                                <w:szCs w:val="16"/>
                              </w:rPr>
                              <w:t>February 20</w:t>
                            </w:r>
                            <w:r w:rsidR="003D7BEB">
                              <w:rPr>
                                <w:rFonts w:ascii="Century Schoolbook" w:hAnsi="Century Schoolbook"/>
                                <w:sz w:val="16"/>
                                <w:szCs w:val="16"/>
                              </w:rPr>
                              <w:t>, 2013</w:t>
                            </w:r>
                          </w:p>
                          <w:p w:rsidR="00D41901" w:rsidRPr="00B65270" w:rsidRDefault="001851DB" w:rsidP="00C934E8">
                            <w:pPr>
                              <w:jc w:val="center"/>
                              <w:rPr>
                                <w:rFonts w:ascii="Century Schoolbook" w:hAnsi="Century Schoolbook"/>
                                <w:sz w:val="16"/>
                                <w:szCs w:val="16"/>
                              </w:rPr>
                            </w:pPr>
                            <w:r>
                              <w:rPr>
                                <w:rFonts w:ascii="Century Schoolbook" w:hAnsi="Century Schoolbook"/>
                                <w:sz w:val="16"/>
                                <w:szCs w:val="16"/>
                              </w:rPr>
                              <w:t xml:space="preserve"> [S. B. 80-29</w:t>
                            </w:r>
                            <w:r w:rsidR="00D41901">
                              <w:rPr>
                                <w:rFonts w:ascii="Century Schoolbook" w:hAnsi="Century Schoolbook"/>
                                <w:sz w:val="16"/>
                                <w:szCs w:val="16"/>
                              </w:rPr>
                              <w:t>]</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25pt;margin-top:99pt;width:92.2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dvtQIAALk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hJGgPJbpne4Nu5B5FNjvjoDMwuhvAzOzh2Fpapnq4ldU3jYRctlRs2LVScmwZrSG60L70z55O&#10;ONqCrMePsgY3dGukA9o3qreAkAwE6FClh1NlbCiVdRnOw3geY1TBHYnnUHrngmbH14PS5j2TPbKL&#10;HCuovEOnu1ttbDQ0O5pYZ0KWvOtc9Tvx7AAMpxPwDU/tnY3CFfMxDdJVskqIR6LZyiNBUXjX5ZJ4&#10;szKcx8W7Yrkswp/Wb0iyltc1E9bNUVgh+bPCHSQ+SeIkLS07Xls4G5JWm/WyU2hHQdilG4eEnJn5&#10;z8NwSQAuLyiFEQluotQrZ8ncIyWJvXQeJF4QpjfpLCApKcrnlG65YP9OCY05TuMonsT0W26BG6+5&#10;0aznBlpHx/scJycjmlkJrkTtSmso76b1WSps+E+pgHIfC+0EazU6qdXs13tAsSpey/oBpKskKAv0&#10;Cf0OFq1UPzAaoXfkWH/fUsUw6j4IkH8aEmKbjduESZRAE1TnN2u3cTrGiIoKoHJsjsulmRrUdlB8&#10;04Kn6cMJeQ1fpuFOzU9RHT4a9AdH6tDLbAM63zurp467+AUAAP//AwBQSwMEFAAGAAgAAAAhAImt&#10;q07eAAAADAEAAA8AAABkcnMvZG93bnJldi54bWxMj8FOwzAQRO9I/IO1SNyonUBISONUFRI3DlD4&#10;ADfexlFjO7HdNvw92xPcdjRPszPNZrEjO2OIg3cSspUAhq7zenC9hO+vt4cKWEzKaTV6hxJ+MMKm&#10;vb1pVK39xX3ieZd6RiEu1kqCSWmqOY+dQaviyk/oyDv4YFUiGXqug7pQuB15LsQzt2pw9MGoCV8N&#10;dsfdyUooP97LuRiMyI7b4ikFH+d56qS8v1u2a2AJl/QHw7U+VYeWOu39yenIRgnVY14QSsZLRaOu&#10;hMhKuvYS8lII4G3D/49ofwEAAP//AwBQSwECLQAUAAYACAAAACEAtoM4kv4AAADhAQAAEwAAAAAA&#10;AAAAAAAAAAAAAAAAW0NvbnRlbnRfVHlwZXNdLnhtbFBLAQItABQABgAIAAAAIQA4/SH/1gAAAJQB&#10;AAALAAAAAAAAAAAAAAAAAC8BAABfcmVscy8ucmVsc1BLAQItABQABgAIAAAAIQCo3vdvtQIAALkF&#10;AAAOAAAAAAAAAAAAAAAAAC4CAABkcnMvZTJvRG9jLnhtbFBLAQItABQABgAIAAAAIQCJratO3gAA&#10;AAwBAAAPAAAAAAAAAAAAAAAAAA8FAABkcnMvZG93bnJldi54bWxQSwUGAAAAAAQABADzAAAAGgYA&#10;AAAA&#10;" filled="f" stroked="f">
                <v:textbox inset=",1.44pt">
                  <w:txbxContent>
                    <w:p w:rsidR="00D41901" w:rsidRDefault="001851DB" w:rsidP="00C934E8">
                      <w:pPr>
                        <w:jc w:val="center"/>
                        <w:rPr>
                          <w:rFonts w:ascii="Century Schoolbook" w:hAnsi="Century Schoolbook"/>
                          <w:sz w:val="16"/>
                          <w:szCs w:val="16"/>
                        </w:rPr>
                      </w:pPr>
                      <w:r>
                        <w:rPr>
                          <w:rFonts w:ascii="Century Schoolbook" w:hAnsi="Century Schoolbook"/>
                          <w:sz w:val="16"/>
                          <w:szCs w:val="16"/>
                        </w:rPr>
                        <w:t>February 20</w:t>
                      </w:r>
                      <w:r w:rsidR="003D7BEB">
                        <w:rPr>
                          <w:rFonts w:ascii="Century Schoolbook" w:hAnsi="Century Schoolbook"/>
                          <w:sz w:val="16"/>
                          <w:szCs w:val="16"/>
                        </w:rPr>
                        <w:t>, 2013</w:t>
                      </w:r>
                    </w:p>
                    <w:p w:rsidR="00D41901" w:rsidRPr="00B65270" w:rsidRDefault="001851DB" w:rsidP="00C934E8">
                      <w:pPr>
                        <w:jc w:val="center"/>
                        <w:rPr>
                          <w:rFonts w:ascii="Century Schoolbook" w:hAnsi="Century Schoolbook"/>
                          <w:sz w:val="16"/>
                          <w:szCs w:val="16"/>
                        </w:rPr>
                      </w:pPr>
                      <w:r>
                        <w:rPr>
                          <w:rFonts w:ascii="Century Schoolbook" w:hAnsi="Century Schoolbook"/>
                          <w:sz w:val="16"/>
                          <w:szCs w:val="16"/>
                        </w:rPr>
                        <w:t xml:space="preserve"> [S. B. 80-29</w:t>
                      </w:r>
                      <w:r w:rsidR="00D41901">
                        <w:rPr>
                          <w:rFonts w:ascii="Century Schoolbook" w:hAnsi="Century Schoolbook"/>
                          <w:sz w:val="16"/>
                          <w:szCs w:val="16"/>
                        </w:rPr>
                        <w:t>]</w:t>
                      </w:r>
                    </w:p>
                  </w:txbxContent>
                </v:textbox>
                <w10:wrap anchorx="page"/>
              </v:shape>
            </w:pict>
          </mc:Fallback>
        </mc:AlternateContent>
      </w:r>
      <w:r w:rsidR="00C934E8">
        <w:t xml:space="preserve">Public Law </w:t>
      </w:r>
      <w:r w:rsidR="001A6E87">
        <w:t>80-</w:t>
      </w:r>
      <w:r w:rsidR="001851DB">
        <w:t>27</w:t>
      </w:r>
    </w:p>
    <w:p w:rsidR="00C934E8" w:rsidRDefault="004D34D8" w:rsidP="00C934E8">
      <w:pPr>
        <w:pStyle w:val="PublicLawSession"/>
      </w:pPr>
      <w:r>
        <w:t>80</w:t>
      </w:r>
      <w:r w:rsidR="0002170F">
        <w:t>th</w:t>
      </w:r>
      <w:r w:rsidR="00C934E8">
        <w:t xml:space="preserve"> Session</w:t>
      </w:r>
    </w:p>
    <w:p w:rsidR="00C934E8" w:rsidRDefault="00C934E8" w:rsidP="00201E98">
      <w:pPr>
        <w:pStyle w:val="Measuretype"/>
        <w:spacing w:after="240"/>
      </w:pPr>
      <w:r>
        <w:t>An Act</w:t>
      </w:r>
    </w:p>
    <w:p w:rsidR="00430040" w:rsidRPr="006537D3" w:rsidRDefault="001851DB" w:rsidP="00430040">
      <w:pPr>
        <w:pStyle w:val="Purposeinheading"/>
        <w:jc w:val="center"/>
        <w:rPr>
          <w:rFonts w:ascii="Century Schoolbook" w:hAnsi="Century Schoolbook"/>
          <w:kern w:val="28"/>
          <w:sz w:val="16"/>
          <w:szCs w:val="16"/>
        </w:rPr>
      </w:pPr>
      <w:bookmarkStart w:id="0" w:name="_GoBack"/>
      <w:r w:rsidRPr="00D80D8B">
        <w:rPr>
          <w:rFonts w:ascii="Century Schoolbook" w:hAnsi="Century Schoolbook"/>
          <w:kern w:val="28"/>
          <w:sz w:val="16"/>
          <w:szCs w:val="16"/>
        </w:rPr>
        <w:t>An Act to Amend Title V of the SAS: Elections</w:t>
      </w:r>
    </w:p>
    <w:bookmarkEnd w:id="0"/>
    <w:p w:rsidR="001851DB" w:rsidRPr="00040077" w:rsidRDefault="001851DB" w:rsidP="001851DB">
      <w:pPr>
        <w:spacing w:after="240"/>
        <w:rPr>
          <w:rFonts w:ascii="Century Schoolbook" w:hAnsi="Century Schoolbook"/>
          <w:i/>
          <w:sz w:val="20"/>
          <w:szCs w:val="20"/>
        </w:rPr>
      </w:pPr>
      <w:r w:rsidRPr="00040077">
        <w:rPr>
          <w:rFonts w:ascii="Century Schoolbook" w:hAnsi="Century Schoolbook"/>
          <w:i/>
          <w:sz w:val="20"/>
          <w:szCs w:val="20"/>
        </w:rPr>
        <w:t>Be it enacted by the Senate of the Associated Students,</w:t>
      </w:r>
      <w:r w:rsidRPr="00040077">
        <w:rPr>
          <w:rFonts w:ascii="Century Schoolbook" w:hAnsi="Century Schoolbook"/>
          <w:sz w:val="20"/>
          <w:szCs w:val="20"/>
        </w:rPr>
        <w:t xml:space="preserve">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502.05.c shall be amended by inserting “,” after “The Nevada Sagebrush”.</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502.06.d shall be amended by striking “R-Number” and replacing it with “NSHE ID”.</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502.06.e.1 shall be amended by striking “withdrawal” and replacing it with “withdraw”.</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502.06.e.2 shall be amended by adding “Election” after “Primary”.</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502.06.f.1 shall be amended by striking “shell” and replacing it with “shall”.</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502.07.b shall be amended by striking the section and replacing it with “Students may vote in only one of the college(s) or school(s) to which they belong”.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502.07.d shall be amended by adding a new subsection “</w:t>
      </w:r>
      <w:proofErr w:type="spellStart"/>
      <w:r w:rsidRPr="00040077">
        <w:rPr>
          <w:rFonts w:ascii="Century Schoolbook" w:hAnsi="Century Schoolbook"/>
          <w:sz w:val="20"/>
          <w:szCs w:val="20"/>
        </w:rPr>
        <w:t>i</w:t>
      </w:r>
      <w:proofErr w:type="spellEnd"/>
      <w:r w:rsidRPr="00040077">
        <w:rPr>
          <w:rFonts w:ascii="Century Schoolbook" w:hAnsi="Century Schoolbook"/>
          <w:sz w:val="20"/>
          <w:szCs w:val="20"/>
        </w:rPr>
        <w:t>)” which will read “Students are automatically designated to vote in the college in which they were first enrolled.”</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502.08.g.2 shall be amended by striking “,” after “Proponent of the petition”.</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502.08.h.3 shall be amended by adding “or her” after “petition signer, his”.</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502.08.i.1 shall be amended by striking “Sections” and replacing it with “sections”.</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r>
      <w:proofErr w:type="gramStart"/>
      <w:r w:rsidRPr="00040077">
        <w:rPr>
          <w:rFonts w:ascii="Century Schoolbook" w:hAnsi="Century Schoolbook"/>
          <w:sz w:val="20"/>
          <w:szCs w:val="20"/>
        </w:rPr>
        <w:t>SAS 502.08.j.1 shall be amended by striking “,” after Nevada, Reno”.</w:t>
      </w:r>
      <w:proofErr w:type="gramEnd"/>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502.08.k.2 shall be amended by striking “,” after “Primary Proponent(s) of a petition”.</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502.10.a shall be amended by inserting “and other physical ASUN posting locations.” after “posted on the Association website”, deleting the “.” after “website”.</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502.11.a shall be amended by inserting “and other physical ASUN posting locations.” after “week prior to its occurrence”, deleting the “.” after “occurrence” and by also striking “deleting the” after “occurrence”.</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502.12.a shall be amended by deleting “,” after “foundation of democracy”.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502.12.b.2 shall be amended by deleting “,” after “Commission forms”.</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lastRenderedPageBreak/>
        <w:tab/>
        <w:t xml:space="preserve">SAS 502.12.b.4 shall be amended by deleting “ASUN-Sponsored Publication” and replacing it with “ASUN-sponsored publication” and inserting “.” after “ASUN-sponsored publication”.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502.12.c shall be amended by striking “and” after “mission of the ASUN”.</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502.12.d shall be amended by deleting “,” after “processes of the ASUN”.</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502.12.f shall be amended by deleting “a designated area of the Joe Crowley Student Union so that all candidates have access to them” and inserting “all physical ASUN posting locations and on the ASUN website”.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502.13.e.1 shall be amended by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502.13.e.2 shall be amended by striking “Expressing” and replacing it with “expressing” and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502.13.e.3 shall be amended by striking “Committed” and replacing it with “committed” and moving the last “.” to the left of the closing quotation mark.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502.13.e.4 shall be amended by striking “Having” and replacing it with “having” and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502.13.e.5 shall be amended by striking “Deliberately” and replacing it with “deliberately” and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502.13.e.6 shall be amended by striking “Inappropriately” and replacing it with “inappropriately” and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502.13.e.7 shall be amended by striking “Intentional” and replacing it with “intentional” and moving the last “.” to the left of the closing quotation mark.</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502.14.d shall be amended by inserting “,” after “violation of Section 12”.</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502.14.e.4 shall be amended by deleting “can show a valid medical excuse, out-of-town commitment, death in the family, employment obligation or exam or paper due 24 hours following the case” and replacing it with “has a valid excuse or emergency that is deemed appropriate by the Judicial Council”.</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502.15.b shall be amended by inserting “and” after “first name,</w:t>
      </w:r>
      <w:proofErr w:type="gramStart"/>
      <w:r w:rsidRPr="00040077">
        <w:rPr>
          <w:rFonts w:ascii="Century Schoolbook" w:hAnsi="Century Schoolbook"/>
          <w:sz w:val="20"/>
          <w:szCs w:val="20"/>
        </w:rPr>
        <w:t>”.</w:t>
      </w:r>
      <w:proofErr w:type="gramEnd"/>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502.15.e shall be amended by deleting “Senate </w:t>
      </w:r>
      <w:proofErr w:type="gramStart"/>
      <w:r w:rsidRPr="00040077">
        <w:rPr>
          <w:rFonts w:ascii="Century Schoolbook" w:hAnsi="Century Schoolbook"/>
          <w:sz w:val="20"/>
          <w:szCs w:val="20"/>
        </w:rPr>
        <w:t>college</w:t>
      </w:r>
      <w:proofErr w:type="gramEnd"/>
      <w:r w:rsidRPr="00040077">
        <w:rPr>
          <w:rFonts w:ascii="Century Schoolbook" w:hAnsi="Century Schoolbook"/>
          <w:sz w:val="20"/>
          <w:szCs w:val="20"/>
        </w:rPr>
        <w:t>” and replacing that with “candidate running for a Senate position”.</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 xml:space="preserve"> </w:t>
      </w:r>
      <w:r w:rsidRPr="00040077">
        <w:rPr>
          <w:rFonts w:ascii="Century Schoolbook" w:hAnsi="Century Schoolbook"/>
          <w:sz w:val="20"/>
          <w:szCs w:val="20"/>
        </w:rPr>
        <w:tab/>
        <w:t>SAS 502.15.f.1 shall be amended by inserting “.” after “Attorney General”.</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 xml:space="preserve">SAS 502.15.f.4 shall be amended by inserting “.” after “presented to the voter”.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502.16.a.4 shall be amended by striking “on the ground floor of the Joe Crowley Student Union as well as in other relevant places so that all person shall have access to these results” and replaced with “on the ASUN website as well as in other relevant places”.</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lastRenderedPageBreak/>
        <w:tab/>
        <w:t xml:space="preserve">SAS 502.18.a.4 shall be amended by striking “Electronic mail and telephone calls” and replacing that with “Electronic communication” and by inserting “as” after “assessed”. </w:t>
      </w:r>
    </w:p>
    <w:p w:rsidR="001851DB" w:rsidRPr="00040077" w:rsidRDefault="001851DB" w:rsidP="001851DB">
      <w:pPr>
        <w:spacing w:after="240"/>
        <w:rPr>
          <w:rFonts w:ascii="Century Schoolbook" w:hAnsi="Century Schoolbook"/>
          <w:sz w:val="20"/>
          <w:szCs w:val="20"/>
        </w:rPr>
      </w:pPr>
      <w:r w:rsidRPr="00040077">
        <w:rPr>
          <w:rFonts w:ascii="Century Schoolbook" w:hAnsi="Century Schoolbook"/>
          <w:sz w:val="20"/>
          <w:szCs w:val="20"/>
        </w:rPr>
        <w:tab/>
        <w:t>SAS 502.18.a.6 shall be amended by inserting “of” after “a significant portion”.</w:t>
      </w:r>
    </w:p>
    <w:p w:rsidR="00E76C26" w:rsidRPr="00430040" w:rsidRDefault="001851DB" w:rsidP="001851DB">
      <w:pPr>
        <w:spacing w:line="360" w:lineRule="auto"/>
        <w:ind w:firstLine="450"/>
        <w:rPr>
          <w:rFonts w:ascii="Century Schoolbook" w:eastAsia="ヒラギノ角ゴ Pro W3" w:hAnsi="Century Schoolbook"/>
          <w:color w:val="000000"/>
          <w:sz w:val="20"/>
          <w:szCs w:val="20"/>
        </w:rPr>
      </w:pPr>
      <w:r w:rsidRPr="00040077">
        <w:rPr>
          <w:rFonts w:ascii="Century Schoolbook" w:hAnsi="Century Schoolbook"/>
          <w:sz w:val="20"/>
          <w:szCs w:val="20"/>
        </w:rPr>
        <w:tab/>
        <w:t>SAS 502.18.a.7 shall be amended by deleting “Web” after “such as a” and replacing it with “web” and deleting “Web” after “designing content on a” and replacing it with “web”.</w:t>
      </w:r>
    </w:p>
    <w:p w:rsidR="00430040" w:rsidRPr="00F0668A" w:rsidRDefault="00430040" w:rsidP="00430040">
      <w:pPr>
        <w:spacing w:line="360" w:lineRule="auto"/>
        <w:rPr>
          <w:rFonts w:ascii="Century Schoolbook" w:hAnsi="Century Schoolbook"/>
          <w:caps/>
          <w:sz w:val="16"/>
          <w:szCs w:val="16"/>
        </w:rPr>
      </w:pPr>
    </w:p>
    <w:p w:rsidR="00C934E8" w:rsidRPr="003134E7" w:rsidRDefault="00C934E8" w:rsidP="00C934E8">
      <w:pPr>
        <w:framePr w:w="6480" w:wrap="notBeside" w:hAnchor="page" w:x="2161" w:yAlign="bottom"/>
        <w:pBdr>
          <w:top w:val="single" w:sz="4" w:space="1" w:color="000000"/>
        </w:pBdr>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u w:val="single"/>
        </w:rPr>
        <w:t>Legislative History</w:t>
      </w:r>
      <w:r w:rsidRPr="003134E7">
        <w:rPr>
          <w:rFonts w:ascii="Century Schoolbook" w:hAnsi="Century Schoolbook"/>
          <w:sz w:val="19"/>
          <w:szCs w:val="19"/>
        </w:rPr>
        <w:t xml:space="preserve">—S. B. </w:t>
      </w:r>
      <w:r w:rsidR="001851DB">
        <w:rPr>
          <w:rFonts w:ascii="Century Schoolbook" w:hAnsi="Century Schoolbook"/>
          <w:sz w:val="19"/>
          <w:szCs w:val="19"/>
        </w:rPr>
        <w:t>80-29</w:t>
      </w:r>
    </w:p>
    <w:p w:rsidR="00C934E8" w:rsidRPr="003134E7" w:rsidRDefault="00C934E8" w:rsidP="00C934E8">
      <w:pPr>
        <w:framePr w:w="6480" w:wrap="notBeside" w:hAnchor="page" w:x="2161" w:yAlign="bottom"/>
        <w:shd w:val="solid" w:color="FFFFFF" w:fill="FFFFFF"/>
        <w:spacing w:line="180" w:lineRule="exact"/>
        <w:rPr>
          <w:rFonts w:ascii="Century Schoolbook" w:hAnsi="Century Schoolbook"/>
          <w:sz w:val="19"/>
          <w:szCs w:val="19"/>
        </w:rPr>
      </w:pPr>
      <w:r w:rsidRPr="003134E7">
        <w:rPr>
          <w:rFonts w:ascii="Century Schoolbook" w:hAnsi="Century Schoolbook"/>
          <w:caps/>
          <w:sz w:val="19"/>
          <w:szCs w:val="19"/>
        </w:rPr>
        <w:t>senate minutes</w:t>
      </w:r>
      <w:r w:rsidRPr="003134E7">
        <w:rPr>
          <w:rFonts w:ascii="Century Schoolbook" w:hAnsi="Century Schoolbook"/>
          <w:sz w:val="19"/>
          <w:szCs w:val="19"/>
        </w:rPr>
        <w:t xml:space="preserve">, </w:t>
      </w:r>
    </w:p>
    <w:p w:rsidR="00C934E8" w:rsidRPr="003134E7" w:rsidRDefault="001851DB" w:rsidP="00C934E8">
      <w:pPr>
        <w:framePr w:w="6480" w:wrap="notBeside" w:hAnchor="page" w:x="2161" w:yAlign="bottom"/>
        <w:shd w:val="solid" w:color="FFFFFF" w:fill="FFFFFF"/>
        <w:spacing w:line="180" w:lineRule="exact"/>
        <w:ind w:firstLine="480"/>
        <w:rPr>
          <w:rFonts w:ascii="Century Schoolbook" w:hAnsi="Century Schoolbook"/>
          <w:sz w:val="19"/>
          <w:szCs w:val="19"/>
        </w:rPr>
      </w:pPr>
      <w:r>
        <w:rPr>
          <w:rFonts w:ascii="Century Schoolbook" w:hAnsi="Century Schoolbook"/>
          <w:sz w:val="19"/>
          <w:szCs w:val="19"/>
        </w:rPr>
        <w:t>February 20</w:t>
      </w:r>
      <w:r w:rsidR="003D7BEB">
        <w:rPr>
          <w:rFonts w:ascii="Century Schoolbook" w:hAnsi="Century Schoolbook"/>
          <w:sz w:val="19"/>
          <w:szCs w:val="19"/>
        </w:rPr>
        <w:t>, 2013</w:t>
      </w:r>
      <w:r w:rsidR="00C934E8" w:rsidRPr="003134E7">
        <w:rPr>
          <w:rFonts w:ascii="Century Schoolbook" w:hAnsi="Century Schoolbook"/>
          <w:sz w:val="19"/>
          <w:szCs w:val="19"/>
        </w:rPr>
        <w:t>,</w:t>
      </w:r>
      <w:r w:rsidR="0045480A" w:rsidRPr="003134E7">
        <w:rPr>
          <w:rFonts w:ascii="Century Schoolbook" w:hAnsi="Century Schoolbook"/>
          <w:sz w:val="19"/>
          <w:szCs w:val="19"/>
        </w:rPr>
        <w:t xml:space="preserve"> </w:t>
      </w:r>
      <w:r w:rsidR="00C934E8" w:rsidRPr="003134E7">
        <w:rPr>
          <w:rFonts w:ascii="Century Schoolbook" w:hAnsi="Century Schoolbook"/>
          <w:sz w:val="19"/>
          <w:szCs w:val="19"/>
        </w:rPr>
        <w:t xml:space="preserve">passed Senate. </w:t>
      </w:r>
    </w:p>
    <w:p w:rsidR="006424F1" w:rsidRPr="00430040" w:rsidRDefault="001851DB" w:rsidP="00430040">
      <w:pPr>
        <w:pStyle w:val="Body"/>
        <w:ind w:firstLine="0"/>
        <w:rPr>
          <w:sz w:val="19"/>
          <w:szCs w:val="19"/>
        </w:rPr>
      </w:pPr>
      <w:r>
        <w:rPr>
          <w:sz w:val="19"/>
          <w:szCs w:val="19"/>
        </w:rPr>
        <w:t>February 20</w:t>
      </w:r>
      <w:r w:rsidR="003D7BEB">
        <w:rPr>
          <w:sz w:val="19"/>
          <w:szCs w:val="19"/>
        </w:rPr>
        <w:t>, 2013</w:t>
      </w:r>
      <w:r w:rsidR="003D7BEB">
        <w:tab/>
      </w:r>
    </w:p>
    <w:sectPr w:rsidR="006424F1" w:rsidRPr="00430040" w:rsidSect="00FF26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01" w:rsidRDefault="00D41901" w:rsidP="00C934E8">
      <w:r>
        <w:separator/>
      </w:r>
    </w:p>
  </w:endnote>
  <w:endnote w:type="continuationSeparator" w:id="0">
    <w:p w:rsidR="00D41901" w:rsidRDefault="00D41901" w:rsidP="00C9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Vinne BT">
    <w:altName w:val="Times New Roman"/>
    <w:charset w:val="00"/>
    <w:family w:val="roman"/>
    <w:pitch w:val="variable"/>
    <w:sig w:usb0="00000001" w:usb1="1000204A" w:usb2="00000000" w:usb3="00000000" w:csb0="00000011"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01" w:rsidRDefault="00D41901" w:rsidP="00C934E8">
      <w:r>
        <w:separator/>
      </w:r>
    </w:p>
  </w:footnote>
  <w:footnote w:type="continuationSeparator" w:id="0">
    <w:p w:rsidR="00D41901" w:rsidRDefault="00D41901" w:rsidP="00C9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01" w:rsidRPr="00C934E8" w:rsidRDefault="00D41901" w:rsidP="00C934E8">
    <w:pPr>
      <w:pStyle w:val="Header"/>
      <w:jc w:val="center"/>
      <w:rPr>
        <w:rFonts w:ascii="Baskerville Old Face" w:hAnsi="Baskerville Old Face"/>
      </w:rPr>
    </w:pPr>
    <w:r w:rsidRPr="00C934E8">
      <w:rPr>
        <w:rFonts w:ascii="Baskerville Old Face" w:hAnsi="Baskerville Old Face"/>
      </w:rPr>
      <w:t>P</w:t>
    </w:r>
    <w:r w:rsidR="001851DB">
      <w:rPr>
        <w:rFonts w:ascii="Baskerville Old Face" w:hAnsi="Baskerville Old Face"/>
      </w:rPr>
      <w:t>UBLIC LAW 80-27</w:t>
    </w:r>
    <w:r w:rsidRPr="00C934E8">
      <w:rPr>
        <w:rFonts w:ascii="Baskerville Old Face" w:hAnsi="Baskerville Old Face"/>
      </w:rPr>
      <w:t>—</w:t>
    </w:r>
    <w:r w:rsidR="001851DB">
      <w:rPr>
        <w:rFonts w:ascii="Baskerville Old Face" w:hAnsi="Baskerville Old Face"/>
      </w:rPr>
      <w:t>February 20</w:t>
    </w:r>
    <w:r w:rsidR="003D7BEB">
      <w:rPr>
        <w:rFonts w:ascii="Baskerville Old Face" w:hAnsi="Baskerville Old Face"/>
      </w:rPr>
      <w:t>, 2013</w:t>
    </w:r>
    <w:r w:rsidR="00B25E35">
      <w:rPr>
        <w:rFonts w:ascii="Baskerville Old Face" w:hAnsi="Baskerville Old Face"/>
      </w:rPr>
      <w:t xml:space="preserve">      </w:t>
    </w:r>
    <w:r>
      <w:rPr>
        <w:rFonts w:ascii="Baskerville Old Face" w:hAnsi="Baskerville Old Face"/>
      </w:rPr>
      <w:tab/>
      <w:t xml:space="preserve">80 </w:t>
    </w:r>
    <w:r w:rsidRPr="00C934E8">
      <w:rPr>
        <w:rFonts w:ascii="Baskerville Old Face" w:hAnsi="Baskerville Old Face"/>
      </w:rPr>
      <w:t xml:space="preserve">ASUN STAT. </w:t>
    </w:r>
    <w:r w:rsidR="001851DB">
      <w:rPr>
        <w:rFonts w:ascii="Baskerville Old Face" w:hAnsi="Baskerville Old Face"/>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C1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BC6120"/>
    <w:multiLevelType w:val="hybridMultilevel"/>
    <w:tmpl w:val="0F7E9934"/>
    <w:lvl w:ilvl="0" w:tplc="04090017">
      <w:start w:val="1"/>
      <w:numFmt w:val="lowerLetter"/>
      <w:lvlText w:val="%1)"/>
      <w:lvlJc w:val="left"/>
      <w:pPr>
        <w:ind w:left="720" w:hanging="360"/>
      </w:pPr>
      <w:rPr>
        <w:rFonts w:hint="default"/>
      </w:rPr>
    </w:lvl>
    <w:lvl w:ilvl="1" w:tplc="EBF600B8">
      <w:start w:val="1"/>
      <w:numFmt w:val="lowerRoman"/>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E488C"/>
    <w:multiLevelType w:val="hybridMultilevel"/>
    <w:tmpl w:val="00146882"/>
    <w:lvl w:ilvl="0" w:tplc="AB207A7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F56E4"/>
    <w:multiLevelType w:val="hybridMultilevel"/>
    <w:tmpl w:val="71706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F1C"/>
    <w:multiLevelType w:val="hybridMultilevel"/>
    <w:tmpl w:val="391691EA"/>
    <w:lvl w:ilvl="0" w:tplc="FA68284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0D6A40"/>
    <w:multiLevelType w:val="hybridMultilevel"/>
    <w:tmpl w:val="F3A6BF3E"/>
    <w:lvl w:ilvl="0" w:tplc="2AB01E0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244A4"/>
    <w:multiLevelType w:val="hybridMultilevel"/>
    <w:tmpl w:val="9A9E4F8A"/>
    <w:lvl w:ilvl="0" w:tplc="949EF82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F6959"/>
    <w:multiLevelType w:val="hybridMultilevel"/>
    <w:tmpl w:val="AFA24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25F3A"/>
    <w:multiLevelType w:val="hybridMultilevel"/>
    <w:tmpl w:val="F93E8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DD23E1"/>
    <w:multiLevelType w:val="multilevel"/>
    <w:tmpl w:val="80E8C7BE"/>
    <w:numStyleLink w:val="Billoutline"/>
  </w:abstractNum>
  <w:abstractNum w:abstractNumId="11">
    <w:nsid w:val="2E68755F"/>
    <w:multiLevelType w:val="hybridMultilevel"/>
    <w:tmpl w:val="89F28A2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F610F"/>
    <w:multiLevelType w:val="hybridMultilevel"/>
    <w:tmpl w:val="813EC614"/>
    <w:lvl w:ilvl="0" w:tplc="35265E8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D350BF"/>
    <w:multiLevelType w:val="multilevel"/>
    <w:tmpl w:val="BAAE5B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EF6EB8"/>
    <w:multiLevelType w:val="hybridMultilevel"/>
    <w:tmpl w:val="B4408A7C"/>
    <w:lvl w:ilvl="0" w:tplc="7870D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E2F16"/>
    <w:multiLevelType w:val="hybridMultilevel"/>
    <w:tmpl w:val="18560F3A"/>
    <w:lvl w:ilvl="0" w:tplc="A4E214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C51DE2"/>
    <w:multiLevelType w:val="hybridMultilevel"/>
    <w:tmpl w:val="D30C01A0"/>
    <w:lvl w:ilvl="0" w:tplc="F0D6FB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4385970"/>
    <w:multiLevelType w:val="hybridMultilevel"/>
    <w:tmpl w:val="1826D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C1528"/>
    <w:multiLevelType w:val="hybridMultilevel"/>
    <w:tmpl w:val="25D02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83E24"/>
    <w:multiLevelType w:val="hybridMultilevel"/>
    <w:tmpl w:val="F0EE71CC"/>
    <w:lvl w:ilvl="0" w:tplc="42229982">
      <w:start w:val="1"/>
      <w:numFmt w:val="lowerLetter"/>
      <w:lvlText w:val="%1)"/>
      <w:lvlJc w:val="left"/>
      <w:pPr>
        <w:ind w:left="1110" w:hanging="39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F758B"/>
    <w:multiLevelType w:val="hybridMultilevel"/>
    <w:tmpl w:val="6F208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E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A04C9E"/>
    <w:multiLevelType w:val="hybridMultilevel"/>
    <w:tmpl w:val="75581306"/>
    <w:lvl w:ilvl="0" w:tplc="949EF82C">
      <w:start w:val="1"/>
      <w:numFmt w:val="lowerLetter"/>
      <w:lvlText w:val="%1)"/>
      <w:lvlJc w:val="left"/>
      <w:pPr>
        <w:ind w:left="1080" w:hanging="360"/>
      </w:pPr>
      <w:rPr>
        <w:rFonts w:hint="default"/>
      </w:rPr>
    </w:lvl>
    <w:lvl w:ilvl="1" w:tplc="55A0629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D6A73"/>
    <w:multiLevelType w:val="hybridMultilevel"/>
    <w:tmpl w:val="CCDEDD3E"/>
    <w:lvl w:ilvl="0" w:tplc="04090017">
      <w:start w:val="1"/>
      <w:numFmt w:val="lowerLetter"/>
      <w:lvlText w:val="%1)"/>
      <w:lvlJc w:val="left"/>
      <w:pPr>
        <w:ind w:left="2262" w:hanging="360"/>
      </w:p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25">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26">
    <w:nsid w:val="6B89459A"/>
    <w:multiLevelType w:val="hybridMultilevel"/>
    <w:tmpl w:val="C4C43490"/>
    <w:lvl w:ilvl="0" w:tplc="83F6FC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C5443F"/>
    <w:multiLevelType w:val="hybridMultilevel"/>
    <w:tmpl w:val="61508F5C"/>
    <w:lvl w:ilvl="0" w:tplc="311C68A0">
      <w:start w:val="1"/>
      <w:numFmt w:val="lowerLetter"/>
      <w:lvlText w:val="%1)"/>
      <w:lvlJc w:val="left"/>
      <w:pPr>
        <w:ind w:left="1095" w:hanging="360"/>
      </w:pPr>
      <w:rPr>
        <w:rFonts w:ascii="Times New Roman" w:hAnsi="Times New Roman" w:hint="default"/>
        <w:color w:val="000000"/>
        <w:sz w:val="23"/>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6E921B3D"/>
    <w:multiLevelType w:val="hybridMultilevel"/>
    <w:tmpl w:val="AB9C1460"/>
    <w:lvl w:ilvl="0" w:tplc="30E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551572"/>
    <w:multiLevelType w:val="hybridMultilevel"/>
    <w:tmpl w:val="83A0138C"/>
    <w:lvl w:ilvl="0" w:tplc="4A80A5E2">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nsid w:val="73EA1E4A"/>
    <w:multiLevelType w:val="hybridMultilevel"/>
    <w:tmpl w:val="D15C5950"/>
    <w:lvl w:ilvl="0" w:tplc="26806E32">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ED1DAF"/>
    <w:multiLevelType w:val="hybridMultilevel"/>
    <w:tmpl w:val="D95E7016"/>
    <w:lvl w:ilvl="0" w:tplc="80781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F255C4"/>
    <w:multiLevelType w:val="hybridMultilevel"/>
    <w:tmpl w:val="ED6AB3E4"/>
    <w:lvl w:ilvl="0" w:tplc="1B3AC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4F4EBE"/>
    <w:multiLevelType w:val="hybridMultilevel"/>
    <w:tmpl w:val="7FA207BC"/>
    <w:lvl w:ilvl="0" w:tplc="A430430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3"/>
  </w:num>
  <w:num w:numId="2">
    <w:abstractNumId w:val="1"/>
  </w:num>
  <w:num w:numId="3">
    <w:abstractNumId w:val="17"/>
  </w:num>
  <w:num w:numId="4">
    <w:abstractNumId w:val="24"/>
  </w:num>
  <w:num w:numId="5">
    <w:abstractNumId w:val="25"/>
  </w:num>
  <w:num w:numId="6">
    <w:abstractNumId w:val="10"/>
  </w:num>
  <w:num w:numId="7">
    <w:abstractNumId w:val="15"/>
  </w:num>
  <w:num w:numId="8">
    <w:abstractNumId w:val="9"/>
  </w:num>
  <w:num w:numId="9">
    <w:abstractNumId w:val="4"/>
  </w:num>
  <w:num w:numId="10">
    <w:abstractNumId w:val="8"/>
  </w:num>
  <w:num w:numId="11">
    <w:abstractNumId w:val="29"/>
  </w:num>
  <w:num w:numId="12">
    <w:abstractNumId w:val="33"/>
  </w:num>
  <w:num w:numId="13">
    <w:abstractNumId w:val="32"/>
  </w:num>
  <w:num w:numId="14">
    <w:abstractNumId w:val="21"/>
  </w:num>
  <w:num w:numId="15">
    <w:abstractNumId w:val="2"/>
  </w:num>
  <w:num w:numId="16">
    <w:abstractNumId w:val="27"/>
  </w:num>
  <w:num w:numId="17">
    <w:abstractNumId w:val="30"/>
  </w:num>
  <w:num w:numId="18">
    <w:abstractNumId w:val="3"/>
  </w:num>
  <w:num w:numId="19">
    <w:abstractNumId w:val="22"/>
  </w:num>
  <w:num w:numId="20">
    <w:abstractNumId w:val="7"/>
  </w:num>
  <w:num w:numId="21">
    <w:abstractNumId w:val="5"/>
  </w:num>
  <w:num w:numId="22">
    <w:abstractNumId w:val="14"/>
  </w:num>
  <w:num w:numId="23">
    <w:abstractNumId w:val="6"/>
  </w:num>
  <w:num w:numId="24">
    <w:abstractNumId w:val="26"/>
  </w:num>
  <w:num w:numId="25">
    <w:abstractNumId w:val="1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23"/>
  </w:num>
  <w:num w:numId="31">
    <w:abstractNumId w:val="11"/>
  </w:num>
  <w:num w:numId="32">
    <w:abstractNumId w:val="20"/>
  </w:num>
  <w:num w:numId="33">
    <w:abstractNumId w:val="31"/>
  </w:num>
  <w:num w:numId="34">
    <w:abstractNumId w:val="28"/>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E8"/>
    <w:rsid w:val="00001C0E"/>
    <w:rsid w:val="0002170F"/>
    <w:rsid w:val="00023E5B"/>
    <w:rsid w:val="000342FD"/>
    <w:rsid w:val="00065161"/>
    <w:rsid w:val="00065673"/>
    <w:rsid w:val="000C04A8"/>
    <w:rsid w:val="000C3531"/>
    <w:rsid w:val="000E5966"/>
    <w:rsid w:val="000F3EDD"/>
    <w:rsid w:val="000F7921"/>
    <w:rsid w:val="00113974"/>
    <w:rsid w:val="001514FB"/>
    <w:rsid w:val="00151614"/>
    <w:rsid w:val="001608E3"/>
    <w:rsid w:val="001851DB"/>
    <w:rsid w:val="001A6E87"/>
    <w:rsid w:val="001A7ED2"/>
    <w:rsid w:val="001B6031"/>
    <w:rsid w:val="001D18D1"/>
    <w:rsid w:val="001D2A0A"/>
    <w:rsid w:val="00201E98"/>
    <w:rsid w:val="00203977"/>
    <w:rsid w:val="0021402E"/>
    <w:rsid w:val="00216F23"/>
    <w:rsid w:val="0022786D"/>
    <w:rsid w:val="002460E6"/>
    <w:rsid w:val="00263E3F"/>
    <w:rsid w:val="0027175A"/>
    <w:rsid w:val="002811C4"/>
    <w:rsid w:val="002F70F2"/>
    <w:rsid w:val="003022E2"/>
    <w:rsid w:val="0030530C"/>
    <w:rsid w:val="003071A7"/>
    <w:rsid w:val="0031020F"/>
    <w:rsid w:val="003134E7"/>
    <w:rsid w:val="003532BA"/>
    <w:rsid w:val="0035566B"/>
    <w:rsid w:val="00375844"/>
    <w:rsid w:val="00375CF2"/>
    <w:rsid w:val="00386D92"/>
    <w:rsid w:val="0039023F"/>
    <w:rsid w:val="003A3C6E"/>
    <w:rsid w:val="003C5A6B"/>
    <w:rsid w:val="003C5F04"/>
    <w:rsid w:val="003C771D"/>
    <w:rsid w:val="003D7BEB"/>
    <w:rsid w:val="003F4A0E"/>
    <w:rsid w:val="004032D6"/>
    <w:rsid w:val="00422FD3"/>
    <w:rsid w:val="00430040"/>
    <w:rsid w:val="004314F2"/>
    <w:rsid w:val="00452A01"/>
    <w:rsid w:val="0045480A"/>
    <w:rsid w:val="00454B1E"/>
    <w:rsid w:val="00465122"/>
    <w:rsid w:val="00473D50"/>
    <w:rsid w:val="004A3476"/>
    <w:rsid w:val="004B0BC7"/>
    <w:rsid w:val="004B1193"/>
    <w:rsid w:val="004B19A2"/>
    <w:rsid w:val="004D34D8"/>
    <w:rsid w:val="004D3DCB"/>
    <w:rsid w:val="004D4211"/>
    <w:rsid w:val="004D6F2C"/>
    <w:rsid w:val="004F208D"/>
    <w:rsid w:val="00506680"/>
    <w:rsid w:val="00543F17"/>
    <w:rsid w:val="005466B1"/>
    <w:rsid w:val="005522F5"/>
    <w:rsid w:val="00553FDB"/>
    <w:rsid w:val="00555598"/>
    <w:rsid w:val="00566680"/>
    <w:rsid w:val="005A0AE3"/>
    <w:rsid w:val="005A45D0"/>
    <w:rsid w:val="005B5472"/>
    <w:rsid w:val="005C2A45"/>
    <w:rsid w:val="005D6710"/>
    <w:rsid w:val="006026F3"/>
    <w:rsid w:val="006038A9"/>
    <w:rsid w:val="00612974"/>
    <w:rsid w:val="00616C13"/>
    <w:rsid w:val="00626B83"/>
    <w:rsid w:val="0063010C"/>
    <w:rsid w:val="006424F1"/>
    <w:rsid w:val="00673DCC"/>
    <w:rsid w:val="006D5A88"/>
    <w:rsid w:val="006E1EF7"/>
    <w:rsid w:val="006E25AA"/>
    <w:rsid w:val="006E2D23"/>
    <w:rsid w:val="00712D08"/>
    <w:rsid w:val="00723933"/>
    <w:rsid w:val="007250E3"/>
    <w:rsid w:val="00730375"/>
    <w:rsid w:val="00737E28"/>
    <w:rsid w:val="00753896"/>
    <w:rsid w:val="0076237D"/>
    <w:rsid w:val="0077190A"/>
    <w:rsid w:val="00796860"/>
    <w:rsid w:val="007C295C"/>
    <w:rsid w:val="007C7E13"/>
    <w:rsid w:val="007D3362"/>
    <w:rsid w:val="007E5D7C"/>
    <w:rsid w:val="007F4ECA"/>
    <w:rsid w:val="00812D3C"/>
    <w:rsid w:val="00820B1F"/>
    <w:rsid w:val="0082243C"/>
    <w:rsid w:val="00833BF2"/>
    <w:rsid w:val="00835207"/>
    <w:rsid w:val="00863C63"/>
    <w:rsid w:val="008A2981"/>
    <w:rsid w:val="008C0E83"/>
    <w:rsid w:val="008D0C4A"/>
    <w:rsid w:val="008D34C0"/>
    <w:rsid w:val="008F2366"/>
    <w:rsid w:val="008F69FD"/>
    <w:rsid w:val="009304DC"/>
    <w:rsid w:val="009373D0"/>
    <w:rsid w:val="00950057"/>
    <w:rsid w:val="00951A11"/>
    <w:rsid w:val="00953CDB"/>
    <w:rsid w:val="00961A79"/>
    <w:rsid w:val="00966BCD"/>
    <w:rsid w:val="0097255E"/>
    <w:rsid w:val="009B32A7"/>
    <w:rsid w:val="009B78AA"/>
    <w:rsid w:val="009C4D2D"/>
    <w:rsid w:val="009F0269"/>
    <w:rsid w:val="009F79E6"/>
    <w:rsid w:val="00A1470A"/>
    <w:rsid w:val="00A26440"/>
    <w:rsid w:val="00A265B6"/>
    <w:rsid w:val="00A43258"/>
    <w:rsid w:val="00A545FB"/>
    <w:rsid w:val="00A67143"/>
    <w:rsid w:val="00A73E87"/>
    <w:rsid w:val="00A8038D"/>
    <w:rsid w:val="00AA51B2"/>
    <w:rsid w:val="00AB753A"/>
    <w:rsid w:val="00AF7109"/>
    <w:rsid w:val="00B051A8"/>
    <w:rsid w:val="00B06C71"/>
    <w:rsid w:val="00B100A6"/>
    <w:rsid w:val="00B15A9D"/>
    <w:rsid w:val="00B241CB"/>
    <w:rsid w:val="00B2510E"/>
    <w:rsid w:val="00B25E35"/>
    <w:rsid w:val="00B35D27"/>
    <w:rsid w:val="00B41733"/>
    <w:rsid w:val="00B53151"/>
    <w:rsid w:val="00B57A13"/>
    <w:rsid w:val="00B61D63"/>
    <w:rsid w:val="00B67009"/>
    <w:rsid w:val="00B867E2"/>
    <w:rsid w:val="00B932B0"/>
    <w:rsid w:val="00B96BFD"/>
    <w:rsid w:val="00BA0053"/>
    <w:rsid w:val="00BA265E"/>
    <w:rsid w:val="00BC4419"/>
    <w:rsid w:val="00BD7F12"/>
    <w:rsid w:val="00BE7833"/>
    <w:rsid w:val="00BF64F5"/>
    <w:rsid w:val="00BF7F8E"/>
    <w:rsid w:val="00C265A6"/>
    <w:rsid w:val="00C27460"/>
    <w:rsid w:val="00C2759F"/>
    <w:rsid w:val="00C70FD7"/>
    <w:rsid w:val="00C934E8"/>
    <w:rsid w:val="00CC18CD"/>
    <w:rsid w:val="00CC2B2F"/>
    <w:rsid w:val="00CD38A0"/>
    <w:rsid w:val="00CD6A85"/>
    <w:rsid w:val="00D222DD"/>
    <w:rsid w:val="00D24F8D"/>
    <w:rsid w:val="00D34402"/>
    <w:rsid w:val="00D34950"/>
    <w:rsid w:val="00D41901"/>
    <w:rsid w:val="00D51EEB"/>
    <w:rsid w:val="00D92054"/>
    <w:rsid w:val="00DA7F6A"/>
    <w:rsid w:val="00DB6E63"/>
    <w:rsid w:val="00DD44B0"/>
    <w:rsid w:val="00E050E3"/>
    <w:rsid w:val="00E066AC"/>
    <w:rsid w:val="00E37584"/>
    <w:rsid w:val="00E37795"/>
    <w:rsid w:val="00E64C51"/>
    <w:rsid w:val="00E66802"/>
    <w:rsid w:val="00E7407F"/>
    <w:rsid w:val="00E7452F"/>
    <w:rsid w:val="00E76C26"/>
    <w:rsid w:val="00E90A7B"/>
    <w:rsid w:val="00EC70A1"/>
    <w:rsid w:val="00EF0E23"/>
    <w:rsid w:val="00F04495"/>
    <w:rsid w:val="00F0668A"/>
    <w:rsid w:val="00F432B2"/>
    <w:rsid w:val="00F44A97"/>
    <w:rsid w:val="00F9403A"/>
    <w:rsid w:val="00FC3B51"/>
    <w:rsid w:val="00FC4955"/>
    <w:rsid w:val="00FD296C"/>
    <w:rsid w:val="00FE407F"/>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 w:type="paragraph" w:customStyle="1" w:styleId="Introductioninfo">
    <w:name w:val="Introduction info"/>
    <w:basedOn w:val="Normal"/>
    <w:link w:val="IntroductioninfoChar"/>
    <w:rsid w:val="0039023F"/>
    <w:pPr>
      <w:spacing w:after="360"/>
      <w:ind w:right="72"/>
      <w:jc w:val="center"/>
    </w:pPr>
    <w:rPr>
      <w:rFonts w:ascii="Bodoni MT" w:hAnsi="Bodoni MT"/>
      <w:b/>
      <w:i/>
      <w:sz w:val="20"/>
      <w:szCs w:val="16"/>
    </w:rPr>
  </w:style>
  <w:style w:type="character" w:customStyle="1" w:styleId="IntroductioninfoChar">
    <w:name w:val="Introduction info Char"/>
    <w:basedOn w:val="DefaultParagraphFont"/>
    <w:link w:val="Introductioninfo"/>
    <w:rsid w:val="0039023F"/>
    <w:rPr>
      <w:rFonts w:ascii="Bodoni MT" w:eastAsia="Times New Roman" w:hAnsi="Bodoni MT" w:cs="Times New Roman"/>
      <w:b/>
      <w:i/>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34E8"/>
  </w:style>
  <w:style w:type="paragraph" w:styleId="Footer">
    <w:name w:val="footer"/>
    <w:basedOn w:val="Normal"/>
    <w:link w:val="FooterChar"/>
    <w:unhideWhenUsed/>
    <w:rsid w:val="00C934E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934E8"/>
  </w:style>
  <w:style w:type="character" w:styleId="PageNumber">
    <w:name w:val="page number"/>
    <w:basedOn w:val="DefaultParagraphFont"/>
    <w:rsid w:val="00C934E8"/>
  </w:style>
  <w:style w:type="paragraph" w:customStyle="1" w:styleId="Body">
    <w:name w:val="Body"/>
    <w:rsid w:val="00C934E8"/>
    <w:pPr>
      <w:spacing w:after="0" w:line="220" w:lineRule="exact"/>
      <w:ind w:firstLine="200"/>
      <w:jc w:val="both"/>
    </w:pPr>
    <w:rPr>
      <w:rFonts w:ascii="Century Schoolbook" w:eastAsia="Times New Roman" w:hAnsi="Century Schoolbook" w:cs="Times New Roman"/>
      <w:sz w:val="20"/>
      <w:szCs w:val="20"/>
    </w:rPr>
  </w:style>
  <w:style w:type="character" w:customStyle="1" w:styleId="Enactingclauseitalic">
    <w:name w:val="Enacting clause italic"/>
    <w:rsid w:val="00C934E8"/>
    <w:rPr>
      <w:i/>
    </w:rPr>
  </w:style>
  <w:style w:type="paragraph" w:customStyle="1" w:styleId="Measuretype">
    <w:name w:val="Measure type"/>
    <w:rsid w:val="00C934E8"/>
    <w:pPr>
      <w:spacing w:after="80" w:line="240" w:lineRule="auto"/>
      <w:jc w:val="center"/>
    </w:pPr>
    <w:rPr>
      <w:rFonts w:ascii="Century Schoolbook" w:eastAsia="Times New Roman" w:hAnsi="Century Schoolbook" w:cs="Times New Roman"/>
      <w:sz w:val="24"/>
      <w:szCs w:val="24"/>
    </w:rPr>
  </w:style>
  <w:style w:type="paragraph" w:customStyle="1" w:styleId="Officialtitle">
    <w:name w:val="Official title"/>
    <w:next w:val="Normal"/>
    <w:rsid w:val="00C934E8"/>
    <w:pPr>
      <w:spacing w:after="160" w:line="240" w:lineRule="auto"/>
      <w:jc w:val="center"/>
    </w:pPr>
    <w:rPr>
      <w:rFonts w:ascii="Century Schoolbook" w:eastAsia="Times New Roman" w:hAnsi="Century Schoolbook" w:cs="Times New Roman"/>
      <w:sz w:val="16"/>
      <w:szCs w:val="16"/>
    </w:rPr>
  </w:style>
  <w:style w:type="paragraph" w:customStyle="1" w:styleId="PublicLawNumber">
    <w:name w:val="Public Law Number"/>
    <w:rsid w:val="00C934E8"/>
    <w:pPr>
      <w:spacing w:before="1920" w:after="0" w:line="240" w:lineRule="auto"/>
    </w:pPr>
    <w:rPr>
      <w:rFonts w:ascii="Century Schoolbook" w:eastAsia="Times New Roman" w:hAnsi="Century Schoolbook" w:cs="Times New Roman"/>
      <w:sz w:val="24"/>
      <w:szCs w:val="24"/>
    </w:rPr>
  </w:style>
  <w:style w:type="paragraph" w:customStyle="1" w:styleId="PublicLawSession">
    <w:name w:val="Public Law Session"/>
    <w:basedOn w:val="PublicLawNumber"/>
    <w:rsid w:val="00C934E8"/>
    <w:pPr>
      <w:spacing w:before="0"/>
    </w:pPr>
    <w:rPr>
      <w:szCs w:val="20"/>
    </w:rPr>
  </w:style>
  <w:style w:type="paragraph" w:customStyle="1" w:styleId="Billtext">
    <w:name w:val="Bill text"/>
    <w:rsid w:val="00C934E8"/>
    <w:pPr>
      <w:spacing w:after="0" w:line="220" w:lineRule="exact"/>
      <w:ind w:firstLine="403"/>
      <w:jc w:val="both"/>
    </w:pPr>
    <w:rPr>
      <w:rFonts w:ascii="Century Schoolbook" w:eastAsia="Times New Roman" w:hAnsi="Century Schoolbook" w:cs="Times New Roman"/>
      <w:kern w:val="16"/>
      <w:sz w:val="20"/>
      <w:szCs w:val="24"/>
    </w:rPr>
  </w:style>
  <w:style w:type="numbering" w:customStyle="1" w:styleId="Billoutline">
    <w:name w:val="Bill outline"/>
    <w:rsid w:val="0097255E"/>
    <w:pPr>
      <w:numPr>
        <w:numId w:val="5"/>
      </w:numPr>
    </w:pPr>
  </w:style>
  <w:style w:type="paragraph" w:styleId="ListParagraph">
    <w:name w:val="List Paragraph"/>
    <w:basedOn w:val="Normal"/>
    <w:uiPriority w:val="34"/>
    <w:qFormat/>
    <w:rsid w:val="00BF7F8E"/>
    <w:pPr>
      <w:ind w:left="720"/>
      <w:contextualSpacing/>
    </w:pPr>
  </w:style>
  <w:style w:type="paragraph" w:customStyle="1" w:styleId="Purposeinact">
    <w:name w:val="Purpose in act"/>
    <w:rsid w:val="00FC3B51"/>
    <w:pPr>
      <w:spacing w:after="240" w:line="240" w:lineRule="auto"/>
      <w:jc w:val="center"/>
    </w:pPr>
    <w:rPr>
      <w:rFonts w:ascii="Century Schoolbook" w:eastAsia="Times New Roman" w:hAnsi="Century Schoolbook" w:cs="Times New Roman"/>
      <w:sz w:val="16"/>
      <w:szCs w:val="16"/>
    </w:rPr>
  </w:style>
  <w:style w:type="paragraph" w:customStyle="1" w:styleId="Purposeinheadingcentered">
    <w:name w:val="Purpose in heading centered"/>
    <w:basedOn w:val="Normal"/>
    <w:rsid w:val="00A265B6"/>
    <w:pPr>
      <w:suppressAutoHyphens/>
      <w:spacing w:after="360"/>
      <w:jc w:val="center"/>
    </w:pPr>
    <w:rPr>
      <w:rFonts w:ascii="DeVinne BT" w:hAnsi="DeVinne BT"/>
      <w:kern w:val="22"/>
      <w:sz w:val="22"/>
      <w:szCs w:val="20"/>
    </w:rPr>
  </w:style>
  <w:style w:type="paragraph" w:customStyle="1" w:styleId="Purposeinheading">
    <w:name w:val="Purpose in heading"/>
    <w:basedOn w:val="Normal"/>
    <w:locked/>
    <w:rsid w:val="00B867E2"/>
    <w:pPr>
      <w:suppressAutoHyphens/>
      <w:spacing w:after="360"/>
      <w:ind w:left="440" w:hanging="440"/>
      <w:jc w:val="both"/>
    </w:pPr>
    <w:rPr>
      <w:rFonts w:ascii="DeVinne BT" w:hAnsi="DeVinne BT"/>
      <w:kern w:val="22"/>
      <w:sz w:val="22"/>
      <w:szCs w:val="20"/>
    </w:rPr>
  </w:style>
  <w:style w:type="character" w:customStyle="1" w:styleId="LineRule">
    <w:name w:val="Line Rule"/>
    <w:basedOn w:val="DefaultParagraphFont"/>
    <w:locked/>
    <w:rsid w:val="004B1193"/>
    <w:rPr>
      <w:rFonts w:ascii="DeVinne BT" w:hAnsi="DeVinne BT"/>
      <w:sz w:val="22"/>
    </w:rPr>
  </w:style>
  <w:style w:type="paragraph" w:customStyle="1" w:styleId="Purposeinactcentered">
    <w:name w:val="Purpose in act centered"/>
    <w:basedOn w:val="Purposeinact"/>
    <w:rsid w:val="00F432B2"/>
    <w:pPr>
      <w:spacing w:after="120" w:line="440" w:lineRule="exact"/>
    </w:pPr>
    <w:rPr>
      <w:rFonts w:ascii="DeVinne BT" w:hAnsi="DeVinne BT"/>
      <w:kern w:val="28"/>
      <w:sz w:val="28"/>
      <w:szCs w:val="20"/>
    </w:rPr>
  </w:style>
  <w:style w:type="paragraph" w:customStyle="1" w:styleId="Congress">
    <w:name w:val="Congress"/>
    <w:link w:val="CongressChar"/>
    <w:rsid w:val="00DD44B0"/>
    <w:pPr>
      <w:spacing w:after="0" w:line="500" w:lineRule="exact"/>
      <w:ind w:right="72"/>
      <w:jc w:val="center"/>
    </w:pPr>
    <w:rPr>
      <w:rFonts w:ascii="Goudy Text MT" w:eastAsia="Times New Roman" w:hAnsi="Goudy Text MT" w:cs="Times New Roman"/>
      <w:sz w:val="48"/>
      <w:szCs w:val="48"/>
    </w:rPr>
  </w:style>
  <w:style w:type="character" w:customStyle="1" w:styleId="CongressChar">
    <w:name w:val="Congress Char"/>
    <w:basedOn w:val="DefaultParagraphFont"/>
    <w:link w:val="Congress"/>
    <w:rsid w:val="00DD44B0"/>
    <w:rPr>
      <w:rFonts w:ascii="Goudy Text MT" w:eastAsia="Times New Roman" w:hAnsi="Goudy Text MT" w:cs="Times New Roman"/>
      <w:sz w:val="48"/>
      <w:szCs w:val="48"/>
    </w:rPr>
  </w:style>
  <w:style w:type="paragraph" w:customStyle="1" w:styleId="MeasureType0">
    <w:name w:val="Measure Type"/>
    <w:basedOn w:val="Normal"/>
    <w:rsid w:val="0077190A"/>
    <w:pPr>
      <w:suppressLineNumbers/>
      <w:ind w:right="72"/>
      <w:jc w:val="center"/>
    </w:pPr>
    <w:rPr>
      <w:rFonts w:ascii="Goudy Text MT" w:hAnsi="Goudy Text MT"/>
      <w:sz w:val="36"/>
      <w:szCs w:val="36"/>
    </w:rPr>
  </w:style>
  <w:style w:type="paragraph" w:customStyle="1" w:styleId="xbilltext">
    <w:name w:val="x_billtext"/>
    <w:basedOn w:val="Normal"/>
    <w:rsid w:val="009373D0"/>
    <w:pPr>
      <w:spacing w:before="100" w:beforeAutospacing="1" w:after="100" w:afterAutospacing="1"/>
    </w:pPr>
  </w:style>
  <w:style w:type="character" w:styleId="Emphasis">
    <w:name w:val="Emphasis"/>
    <w:qFormat/>
    <w:rsid w:val="003532BA"/>
    <w:rPr>
      <w:i/>
      <w:iCs/>
    </w:rPr>
  </w:style>
  <w:style w:type="paragraph" w:customStyle="1" w:styleId="FooterBill">
    <w:name w:val="Footer Bill"/>
    <w:locked/>
    <w:rsid w:val="00E76C26"/>
    <w:pPr>
      <w:tabs>
        <w:tab w:val="left" w:pos="360"/>
      </w:tabs>
      <w:spacing w:after="0" w:line="240" w:lineRule="auto"/>
    </w:pPr>
    <w:rPr>
      <w:rFonts w:ascii="Century Schoolbook" w:eastAsia="Times New Roman" w:hAnsi="Century Schoolbook" w:cs="Times New Roman"/>
      <w:b/>
      <w:caps/>
      <w:sz w:val="16"/>
      <w:szCs w:val="16"/>
    </w:rPr>
  </w:style>
  <w:style w:type="character" w:customStyle="1" w:styleId="Sessionsmallcaps">
    <w:name w:val="Session small caps"/>
    <w:rsid w:val="00616C13"/>
    <w:rPr>
      <w:smallCaps/>
      <w:color w:val="000000"/>
      <w:sz w:val="20"/>
    </w:rPr>
  </w:style>
  <w:style w:type="paragraph" w:customStyle="1" w:styleId="Introductioninfo">
    <w:name w:val="Introduction info"/>
    <w:basedOn w:val="Normal"/>
    <w:link w:val="IntroductioninfoChar"/>
    <w:rsid w:val="0039023F"/>
    <w:pPr>
      <w:spacing w:after="360"/>
      <w:ind w:right="72"/>
      <w:jc w:val="center"/>
    </w:pPr>
    <w:rPr>
      <w:rFonts w:ascii="Bodoni MT" w:hAnsi="Bodoni MT"/>
      <w:b/>
      <w:i/>
      <w:sz w:val="20"/>
      <w:szCs w:val="16"/>
    </w:rPr>
  </w:style>
  <w:style w:type="character" w:customStyle="1" w:styleId="IntroductioninfoChar">
    <w:name w:val="Introduction info Char"/>
    <w:basedOn w:val="DefaultParagraphFont"/>
    <w:link w:val="Introductioninfo"/>
    <w:rsid w:val="0039023F"/>
    <w:rPr>
      <w:rFonts w:ascii="Bodoni MT" w:eastAsia="Times New Roman" w:hAnsi="Bodoni MT" w:cs="Times New Roman"/>
      <w:b/>
      <w:i/>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mcmenom5</dc:creator>
  <cp:lastModifiedBy>Nicole E Tomimatsu</cp:lastModifiedBy>
  <cp:revision>4</cp:revision>
  <cp:lastPrinted>2012-06-29T23:57:00Z</cp:lastPrinted>
  <dcterms:created xsi:type="dcterms:W3CDTF">2013-03-13T22:45:00Z</dcterms:created>
  <dcterms:modified xsi:type="dcterms:W3CDTF">2013-03-13T22:51:00Z</dcterms:modified>
</cp:coreProperties>
</file>