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8C0E83" w:rsidP="00C934E8">
      <w:pPr>
        <w:pStyle w:val="PublicLawNumber"/>
      </w:pPr>
      <w:r w:rsidRPr="008C0E8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<v:textbox inset=",1.44pt">
              <w:txbxContent>
                <w:p w:rsidR="00D41901" w:rsidRDefault="003C5A6B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December 12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, 2012</w:t>
                  </w:r>
                </w:p>
                <w:p w:rsidR="00D41901" w:rsidRPr="00B65270" w:rsidRDefault="003C5A6B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B. 80-26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1A6E87">
        <w:t>80-</w:t>
      </w:r>
      <w:bookmarkStart w:id="0" w:name="_GoBack"/>
      <w:bookmarkEnd w:id="0"/>
      <w:r w:rsidR="003C5A6B">
        <w:t>24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201E98">
      <w:pPr>
        <w:pStyle w:val="Measuretype"/>
        <w:spacing w:after="240"/>
      </w:pPr>
      <w:r>
        <w:t>An Act</w:t>
      </w:r>
    </w:p>
    <w:p w:rsidR="00B57A13" w:rsidRPr="00B57A13" w:rsidRDefault="00B57A13" w:rsidP="00201E98">
      <w:pPr>
        <w:pStyle w:val="Purposeinheadingcentered"/>
        <w:rPr>
          <w:rFonts w:ascii="Century Schoolbook" w:hAnsi="Century Schoolbook"/>
          <w:color w:val="000000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An Act Making Appropriations </w:t>
      </w:r>
      <w:r w:rsidR="003C5A6B">
        <w:rPr>
          <w:rFonts w:ascii="Century Schoolbook" w:hAnsi="Century Schoolbook"/>
          <w:sz w:val="16"/>
          <w:szCs w:val="16"/>
        </w:rPr>
        <w:t>for the Emergency Tuition Fund for Fiscal Year 2013</w:t>
      </w:r>
    </w:p>
    <w:p w:rsidR="003C5A6B" w:rsidRPr="003C5A6B" w:rsidRDefault="003C5A6B" w:rsidP="003C5A6B">
      <w:pPr>
        <w:spacing w:line="480" w:lineRule="auto"/>
        <w:ind w:firstLine="360"/>
        <w:rPr>
          <w:rFonts w:ascii="Century Schoolbook" w:hAnsi="Century Schoolbook"/>
          <w:b/>
          <w:sz w:val="20"/>
          <w:szCs w:val="20"/>
        </w:rPr>
      </w:pPr>
      <w:r w:rsidRPr="003C5A6B">
        <w:rPr>
          <w:rFonts w:ascii="Century Schoolbook" w:hAnsi="Century Schoolbook"/>
          <w:b/>
          <w:sz w:val="20"/>
          <w:szCs w:val="20"/>
        </w:rPr>
        <w:t>Section 1: Purpose</w:t>
      </w:r>
    </w:p>
    <w:p w:rsidR="003C5A6B" w:rsidRPr="003C5A6B" w:rsidRDefault="003C5A6B" w:rsidP="003C5A6B">
      <w:pPr>
        <w:spacing w:line="480" w:lineRule="auto"/>
        <w:ind w:left="360"/>
        <w:rPr>
          <w:rFonts w:ascii="Century Schoolbook" w:hAnsi="Century Schoolbook"/>
          <w:sz w:val="20"/>
          <w:szCs w:val="20"/>
        </w:rPr>
      </w:pPr>
      <w:r w:rsidRPr="003C5A6B">
        <w:rPr>
          <w:rFonts w:ascii="Century Schoolbook" w:hAnsi="Century Schoolbook"/>
          <w:sz w:val="20"/>
          <w:szCs w:val="20"/>
        </w:rPr>
        <w:t xml:space="preserve">The emergency tuition fund is in place to provide tuition to students who meet extreme hardship as designated by the office of the Dean of Students. This fund has only $6,000 left and will not be able to accommodate the </w:t>
      </w:r>
      <w:proofErr w:type="gramStart"/>
      <w:r w:rsidRPr="003C5A6B">
        <w:rPr>
          <w:rFonts w:ascii="Century Schoolbook" w:hAnsi="Century Schoolbook"/>
          <w:sz w:val="20"/>
          <w:szCs w:val="20"/>
        </w:rPr>
        <w:t>Spring</w:t>
      </w:r>
      <w:proofErr w:type="gramEnd"/>
      <w:r w:rsidRPr="003C5A6B">
        <w:rPr>
          <w:rFonts w:ascii="Century Schoolbook" w:hAnsi="Century Schoolbook"/>
          <w:sz w:val="20"/>
          <w:szCs w:val="20"/>
        </w:rPr>
        <w:t xml:space="preserve"> 2013 semester. </w:t>
      </w:r>
    </w:p>
    <w:p w:rsidR="003C5A6B" w:rsidRPr="003C5A6B" w:rsidRDefault="003C5A6B" w:rsidP="003C5A6B">
      <w:pPr>
        <w:spacing w:line="480" w:lineRule="auto"/>
        <w:ind w:firstLine="360"/>
        <w:rPr>
          <w:rFonts w:ascii="Century Schoolbook" w:hAnsi="Century Schoolbook"/>
          <w:b/>
          <w:sz w:val="20"/>
          <w:szCs w:val="20"/>
        </w:rPr>
      </w:pPr>
      <w:r w:rsidRPr="003C5A6B">
        <w:rPr>
          <w:rFonts w:ascii="Century Schoolbook" w:hAnsi="Century Schoolbook"/>
          <w:b/>
          <w:sz w:val="20"/>
          <w:szCs w:val="20"/>
        </w:rPr>
        <w:t>Section 2: Appropriations</w:t>
      </w:r>
    </w:p>
    <w:p w:rsidR="003C5A6B" w:rsidRPr="003C5A6B" w:rsidRDefault="003C5A6B" w:rsidP="003C5A6B">
      <w:pPr>
        <w:spacing w:line="480" w:lineRule="auto"/>
        <w:ind w:firstLine="360"/>
        <w:rPr>
          <w:rFonts w:ascii="Century Schoolbook" w:hAnsi="Century Schoolbook"/>
          <w:i/>
          <w:sz w:val="20"/>
          <w:szCs w:val="20"/>
        </w:rPr>
      </w:pPr>
      <w:r w:rsidRPr="003C5A6B">
        <w:rPr>
          <w:rFonts w:ascii="Century Schoolbook" w:hAnsi="Century Schoolbook"/>
          <w:i/>
          <w:sz w:val="20"/>
          <w:szCs w:val="20"/>
        </w:rPr>
        <w:t xml:space="preserve">Be it enacted by the Senate of the Associated Students, </w:t>
      </w:r>
    </w:p>
    <w:p w:rsidR="003C5A6B" w:rsidRPr="003C5A6B" w:rsidRDefault="003C5A6B" w:rsidP="003C5A6B">
      <w:pPr>
        <w:pStyle w:val="ListParagraph"/>
        <w:numPr>
          <w:ilvl w:val="0"/>
          <w:numId w:val="36"/>
        </w:numPr>
        <w:spacing w:line="480" w:lineRule="auto"/>
        <w:rPr>
          <w:rFonts w:ascii="Century Schoolbook" w:hAnsi="Century Schoolbook"/>
          <w:sz w:val="20"/>
          <w:szCs w:val="20"/>
        </w:rPr>
      </w:pPr>
      <w:r w:rsidRPr="003C5A6B">
        <w:rPr>
          <w:rFonts w:ascii="Century Schoolbook" w:hAnsi="Century Schoolbook"/>
          <w:sz w:val="20"/>
          <w:szCs w:val="20"/>
        </w:rPr>
        <w:t>Under the Milton D. Glick Academic Initiatives account (1702-105-0135), the Emergency Tuition Program line is increased by $15,000.</w:t>
      </w:r>
    </w:p>
    <w:p w:rsidR="003C5A6B" w:rsidRPr="003C5A6B" w:rsidRDefault="003C5A6B" w:rsidP="003C5A6B">
      <w:pPr>
        <w:pStyle w:val="ListParagraph"/>
        <w:numPr>
          <w:ilvl w:val="0"/>
          <w:numId w:val="36"/>
        </w:numPr>
        <w:spacing w:line="480" w:lineRule="auto"/>
        <w:rPr>
          <w:rFonts w:ascii="Century Schoolbook" w:hAnsi="Century Schoolbook"/>
          <w:sz w:val="20"/>
          <w:szCs w:val="20"/>
        </w:rPr>
      </w:pPr>
      <w:r w:rsidRPr="003C5A6B">
        <w:rPr>
          <w:rFonts w:ascii="Century Schoolbook" w:hAnsi="Century Schoolbook"/>
          <w:sz w:val="20"/>
          <w:szCs w:val="20"/>
        </w:rPr>
        <w:t>Under the Budget and Finance Committee account (1702-1</w:t>
      </w:r>
      <w:r>
        <w:rPr>
          <w:rFonts w:ascii="Century Schoolbook" w:hAnsi="Century Schoolbook"/>
          <w:sz w:val="20"/>
          <w:szCs w:val="20"/>
        </w:rPr>
        <w:t>05-102), the u</w:t>
      </w:r>
      <w:r w:rsidRPr="003C5A6B">
        <w:rPr>
          <w:rFonts w:ascii="Century Schoolbook" w:hAnsi="Century Schoolbook"/>
          <w:sz w:val="20"/>
          <w:szCs w:val="20"/>
        </w:rPr>
        <w:t>ncommitted line is decreased by $15,000.</w:t>
      </w: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3C5A6B">
        <w:rPr>
          <w:rFonts w:ascii="Century Schoolbook" w:hAnsi="Century Schoolbook"/>
          <w:sz w:val="19"/>
          <w:szCs w:val="19"/>
        </w:rPr>
        <w:t>80-26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3C5A6B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December 12</w:t>
      </w:r>
      <w:r w:rsidR="001A6E87">
        <w:rPr>
          <w:rFonts w:ascii="Century Schoolbook" w:hAnsi="Century Schoolbook"/>
          <w:sz w:val="19"/>
          <w:szCs w:val="19"/>
        </w:rPr>
        <w:t>, 2012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B25E35" w:rsidRDefault="003C5A6B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December 12</w:t>
      </w:r>
      <w:r w:rsidR="00F432B2" w:rsidRPr="003134E7">
        <w:rPr>
          <w:sz w:val="19"/>
          <w:szCs w:val="19"/>
        </w:rPr>
        <w:t>, 2012</w:t>
      </w:r>
    </w:p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5A45D0">
      <w:pPr>
        <w:jc w:val="right"/>
      </w:pPr>
    </w:p>
    <w:p w:rsidR="00B25E35" w:rsidRPr="00B25E35" w:rsidRDefault="00B25E35" w:rsidP="00001C0E">
      <w:pPr>
        <w:jc w:val="center"/>
      </w:pPr>
    </w:p>
    <w:p w:rsidR="00B25E35" w:rsidRPr="00B25E35" w:rsidRDefault="00B25E35" w:rsidP="00B25E35"/>
    <w:p w:rsidR="00B25E35" w:rsidRDefault="00B25E35" w:rsidP="00B25E35"/>
    <w:p w:rsidR="0076237D" w:rsidRDefault="0076237D" w:rsidP="00B25E35">
      <w:pPr>
        <w:jc w:val="center"/>
      </w:pPr>
    </w:p>
    <w:p w:rsidR="0076237D" w:rsidRPr="0076237D" w:rsidRDefault="0076237D" w:rsidP="0076237D"/>
    <w:p w:rsidR="0076237D" w:rsidRPr="0076237D" w:rsidRDefault="0076237D" w:rsidP="0076237D"/>
    <w:p w:rsidR="0076237D" w:rsidRPr="0076237D" w:rsidRDefault="0076237D" w:rsidP="001B6031">
      <w:pPr>
        <w:jc w:val="center"/>
      </w:pPr>
    </w:p>
    <w:p w:rsidR="0076237D" w:rsidRPr="0076237D" w:rsidRDefault="00B61D63" w:rsidP="00B61D63">
      <w:pPr>
        <w:tabs>
          <w:tab w:val="left" w:pos="6315"/>
        </w:tabs>
      </w:pPr>
      <w:r>
        <w:tab/>
      </w:r>
    </w:p>
    <w:p w:rsidR="0076237D" w:rsidRDefault="0076237D" w:rsidP="00953CDB">
      <w:pPr>
        <w:jc w:val="center"/>
      </w:pPr>
    </w:p>
    <w:p w:rsidR="0076237D" w:rsidRDefault="0076237D" w:rsidP="0076237D"/>
    <w:p w:rsidR="006424F1" w:rsidRPr="0076237D" w:rsidRDefault="0076237D" w:rsidP="0076237D">
      <w:pPr>
        <w:tabs>
          <w:tab w:val="left" w:pos="6960"/>
        </w:tabs>
      </w:pPr>
      <w:r>
        <w:tab/>
      </w:r>
    </w:p>
    <w:sectPr w:rsidR="006424F1" w:rsidRPr="0076237D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3C5A6B">
      <w:rPr>
        <w:rFonts w:ascii="Baskerville Old Face" w:hAnsi="Baskerville Old Face"/>
      </w:rPr>
      <w:t>UBLIC LAW 80-24</w:t>
    </w:r>
    <w:r w:rsidRPr="00C934E8">
      <w:rPr>
        <w:rFonts w:ascii="Baskerville Old Face" w:hAnsi="Baskerville Old Face"/>
      </w:rPr>
      <w:t>—</w:t>
    </w:r>
    <w:r w:rsidR="003C5A6B">
      <w:rPr>
        <w:rFonts w:ascii="Baskerville Old Face" w:hAnsi="Baskerville Old Face"/>
      </w:rPr>
      <w:t>December 12</w:t>
    </w:r>
    <w:r w:rsidR="00B61D63">
      <w:rPr>
        <w:rFonts w:ascii="Baskerville Old Face" w:hAnsi="Baskerville Old Face"/>
      </w:rPr>
      <w:t>,</w:t>
    </w:r>
    <w:r w:rsidRPr="00C934E8">
      <w:rPr>
        <w:rFonts w:ascii="Baskerville Old Face" w:hAnsi="Baskerville Old Face"/>
      </w:rPr>
      <w:t xml:space="preserve"> 20</w:t>
    </w:r>
    <w:r>
      <w:rPr>
        <w:rFonts w:ascii="Baskerville Old Face" w:hAnsi="Baskerville Old Face"/>
      </w:rPr>
      <w:t>12</w:t>
    </w:r>
    <w:r w:rsidR="00B25E35">
      <w:rPr>
        <w:rFonts w:ascii="Baskerville Old Face" w:hAnsi="Baskerville Old Face"/>
      </w:rPr>
      <w:t xml:space="preserve">      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3C5A6B">
      <w:rPr>
        <w:rFonts w:ascii="Baskerville Old Face" w:hAnsi="Baskerville Old Face"/>
      </w:rPr>
      <w:t>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DD23E1"/>
    <w:multiLevelType w:val="multilevel"/>
    <w:tmpl w:val="80E8C7BE"/>
    <w:numStyleLink w:val="Billoutline"/>
  </w:abstractNum>
  <w:abstractNum w:abstractNumId="11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C1528"/>
    <w:multiLevelType w:val="hybridMultilevel"/>
    <w:tmpl w:val="25D02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5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6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6E921B3D"/>
    <w:multiLevelType w:val="hybridMultilevel"/>
    <w:tmpl w:val="AB9C1460"/>
    <w:lvl w:ilvl="0" w:tplc="30EC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ED1DAF"/>
    <w:multiLevelType w:val="hybridMultilevel"/>
    <w:tmpl w:val="D95E7016"/>
    <w:lvl w:ilvl="0" w:tplc="8078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4"/>
  </w:num>
  <w:num w:numId="5">
    <w:abstractNumId w:val="25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29"/>
  </w:num>
  <w:num w:numId="12">
    <w:abstractNumId w:val="33"/>
  </w:num>
  <w:num w:numId="13">
    <w:abstractNumId w:val="32"/>
  </w:num>
  <w:num w:numId="14">
    <w:abstractNumId w:val="21"/>
  </w:num>
  <w:num w:numId="15">
    <w:abstractNumId w:val="2"/>
  </w:num>
  <w:num w:numId="16">
    <w:abstractNumId w:val="27"/>
  </w:num>
  <w:num w:numId="17">
    <w:abstractNumId w:val="30"/>
  </w:num>
  <w:num w:numId="18">
    <w:abstractNumId w:val="3"/>
  </w:num>
  <w:num w:numId="19">
    <w:abstractNumId w:val="22"/>
  </w:num>
  <w:num w:numId="20">
    <w:abstractNumId w:val="7"/>
  </w:num>
  <w:num w:numId="21">
    <w:abstractNumId w:val="5"/>
  </w:num>
  <w:num w:numId="22">
    <w:abstractNumId w:val="14"/>
  </w:num>
  <w:num w:numId="23">
    <w:abstractNumId w:val="6"/>
  </w:num>
  <w:num w:numId="24">
    <w:abstractNumId w:val="26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23"/>
  </w:num>
  <w:num w:numId="31">
    <w:abstractNumId w:val="11"/>
  </w:num>
  <w:num w:numId="32">
    <w:abstractNumId w:val="20"/>
  </w:num>
  <w:num w:numId="33">
    <w:abstractNumId w:val="31"/>
  </w:num>
  <w:num w:numId="34">
    <w:abstractNumId w:val="28"/>
  </w:num>
  <w:num w:numId="35">
    <w:abstractNumId w:val="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01C0E"/>
    <w:rsid w:val="0002170F"/>
    <w:rsid w:val="00023E5B"/>
    <w:rsid w:val="000342FD"/>
    <w:rsid w:val="00065161"/>
    <w:rsid w:val="00065673"/>
    <w:rsid w:val="000C04A8"/>
    <w:rsid w:val="000C3531"/>
    <w:rsid w:val="000E5966"/>
    <w:rsid w:val="000F3EDD"/>
    <w:rsid w:val="000F7921"/>
    <w:rsid w:val="00113974"/>
    <w:rsid w:val="00151614"/>
    <w:rsid w:val="001608E3"/>
    <w:rsid w:val="001A6E87"/>
    <w:rsid w:val="001A7ED2"/>
    <w:rsid w:val="001B6031"/>
    <w:rsid w:val="001D18D1"/>
    <w:rsid w:val="001D2A0A"/>
    <w:rsid w:val="00201E98"/>
    <w:rsid w:val="00203977"/>
    <w:rsid w:val="0021402E"/>
    <w:rsid w:val="00216F23"/>
    <w:rsid w:val="0022786D"/>
    <w:rsid w:val="002460E6"/>
    <w:rsid w:val="00263E3F"/>
    <w:rsid w:val="0027175A"/>
    <w:rsid w:val="002811C4"/>
    <w:rsid w:val="002F70F2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9023F"/>
    <w:rsid w:val="003A3C6E"/>
    <w:rsid w:val="003C5A6B"/>
    <w:rsid w:val="003C5F04"/>
    <w:rsid w:val="003C771D"/>
    <w:rsid w:val="003F4A0E"/>
    <w:rsid w:val="004032D6"/>
    <w:rsid w:val="00422FD3"/>
    <w:rsid w:val="004314F2"/>
    <w:rsid w:val="00452A01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A45D0"/>
    <w:rsid w:val="005B5472"/>
    <w:rsid w:val="005C2A45"/>
    <w:rsid w:val="005D6710"/>
    <w:rsid w:val="006026F3"/>
    <w:rsid w:val="006038A9"/>
    <w:rsid w:val="00612974"/>
    <w:rsid w:val="00616C13"/>
    <w:rsid w:val="00626B83"/>
    <w:rsid w:val="0063010C"/>
    <w:rsid w:val="006424F1"/>
    <w:rsid w:val="00673DCC"/>
    <w:rsid w:val="006D5A88"/>
    <w:rsid w:val="006E1EF7"/>
    <w:rsid w:val="006E25AA"/>
    <w:rsid w:val="006E2D23"/>
    <w:rsid w:val="00712D08"/>
    <w:rsid w:val="00723933"/>
    <w:rsid w:val="007250E3"/>
    <w:rsid w:val="00730375"/>
    <w:rsid w:val="00737E28"/>
    <w:rsid w:val="0076237D"/>
    <w:rsid w:val="0077190A"/>
    <w:rsid w:val="00796860"/>
    <w:rsid w:val="007C295C"/>
    <w:rsid w:val="007C7E13"/>
    <w:rsid w:val="007D3362"/>
    <w:rsid w:val="007E5D7C"/>
    <w:rsid w:val="007F4ECA"/>
    <w:rsid w:val="00812D3C"/>
    <w:rsid w:val="00820B1F"/>
    <w:rsid w:val="0082243C"/>
    <w:rsid w:val="00833BF2"/>
    <w:rsid w:val="00835207"/>
    <w:rsid w:val="00863C63"/>
    <w:rsid w:val="008A2981"/>
    <w:rsid w:val="008C0E83"/>
    <w:rsid w:val="008D0C4A"/>
    <w:rsid w:val="008D34C0"/>
    <w:rsid w:val="008F69FD"/>
    <w:rsid w:val="009304DC"/>
    <w:rsid w:val="009373D0"/>
    <w:rsid w:val="00950057"/>
    <w:rsid w:val="00951A11"/>
    <w:rsid w:val="00953CDB"/>
    <w:rsid w:val="00961A79"/>
    <w:rsid w:val="00966BCD"/>
    <w:rsid w:val="0097255E"/>
    <w:rsid w:val="009B32A7"/>
    <w:rsid w:val="009B78AA"/>
    <w:rsid w:val="009C4D2D"/>
    <w:rsid w:val="009F0269"/>
    <w:rsid w:val="009F79E6"/>
    <w:rsid w:val="00A1470A"/>
    <w:rsid w:val="00A26440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25E35"/>
    <w:rsid w:val="00B35D27"/>
    <w:rsid w:val="00B41733"/>
    <w:rsid w:val="00B53151"/>
    <w:rsid w:val="00B57A13"/>
    <w:rsid w:val="00B61D63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38A0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37795"/>
    <w:rsid w:val="00E64C51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D296C"/>
    <w:rsid w:val="00FE407F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  <w:style w:type="paragraph" w:customStyle="1" w:styleId="Introductioninfo">
    <w:name w:val="Introduction info"/>
    <w:basedOn w:val="Normal"/>
    <w:link w:val="IntroductioninfoChar"/>
    <w:rsid w:val="0039023F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IntroductioninfoChar">
    <w:name w:val="Introduction info Char"/>
    <w:basedOn w:val="DefaultParagraphFont"/>
    <w:link w:val="Introductioninfo"/>
    <w:rsid w:val="0039023F"/>
    <w:rPr>
      <w:rFonts w:ascii="Bodoni MT" w:eastAsia="Times New Roman" w:hAnsi="Bodoni MT" w:cs="Times New Roman"/>
      <w:b/>
      <w:i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mcmenom5</dc:creator>
  <cp:lastModifiedBy>achais</cp:lastModifiedBy>
  <cp:revision>2</cp:revision>
  <cp:lastPrinted>2012-06-29T23:57:00Z</cp:lastPrinted>
  <dcterms:created xsi:type="dcterms:W3CDTF">2013-01-04T20:19:00Z</dcterms:created>
  <dcterms:modified xsi:type="dcterms:W3CDTF">2013-01-04T20:19:00Z</dcterms:modified>
</cp:coreProperties>
</file>