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tabs>
          <w:tab w:val="right" w:pos="9360"/>
        </w:tabs>
        <w:contextualSpacing w:val="0"/>
        <w:jc w:val="center"/>
        <w:rPr/>
      </w:pPr>
      <w:r w:rsidDel="00000000" w:rsidR="00000000" w:rsidRPr="00000000">
        <w:rPr>
          <w:rtl w:val="0"/>
        </w:rPr>
        <w:t xml:space="preserve">Committee on University Affairs</w:t>
      </w:r>
    </w:p>
    <w:p w:rsidR="00000000" w:rsidDel="00000000" w:rsidP="00000000" w:rsidRDefault="00000000" w:rsidRPr="00000000" w14:paraId="00000001">
      <w:pPr>
        <w:contextualSpacing w:val="0"/>
        <w:jc w:val="center"/>
        <w:rPr>
          <w:b w:val="1"/>
          <w:sz w:val="22"/>
          <w:szCs w:val="22"/>
        </w:rPr>
      </w:pPr>
      <w:r w:rsidDel="00000000" w:rsidR="00000000" w:rsidRPr="00000000">
        <w:rPr>
          <w:b w:val="1"/>
          <w:sz w:val="22"/>
          <w:szCs w:val="22"/>
          <w:rtl w:val="0"/>
        </w:rPr>
        <w:t xml:space="preserve">Senate of the Associated Students 86th Session </w:t>
      </w:r>
    </w:p>
    <w:p w:rsidR="00000000" w:rsidDel="00000000" w:rsidP="00000000" w:rsidRDefault="00000000" w:rsidRPr="00000000" w14:paraId="00000002">
      <w:pPr>
        <w:contextualSpacing w:val="0"/>
        <w:jc w:val="center"/>
        <w:rPr>
          <w:b w:val="1"/>
          <w:sz w:val="22"/>
          <w:szCs w:val="22"/>
        </w:rPr>
      </w:pPr>
      <w:r w:rsidDel="00000000" w:rsidR="00000000" w:rsidRPr="00000000">
        <w:rPr>
          <w:b w:val="1"/>
          <w:sz w:val="22"/>
          <w:szCs w:val="22"/>
          <w:rtl w:val="0"/>
        </w:rPr>
        <w:t xml:space="preserve">Agenda for Friday, November 30,</w:t>
      </w:r>
      <w:r w:rsidDel="00000000" w:rsidR="00000000" w:rsidRPr="00000000">
        <w:rPr>
          <w:b w:val="1"/>
          <w:sz w:val="22"/>
          <w:szCs w:val="22"/>
          <w:rtl w:val="0"/>
        </w:rPr>
        <w:t xml:space="preserve"> 2018 at 4:15 p.m. </w:t>
      </w:r>
    </w:p>
    <w:p w:rsidR="00000000" w:rsidDel="00000000" w:rsidP="00000000" w:rsidRDefault="00000000" w:rsidRPr="00000000" w14:paraId="00000003">
      <w:pPr>
        <w:contextualSpacing w:val="0"/>
        <w:jc w:val="center"/>
        <w:rPr>
          <w:b w:val="1"/>
          <w:sz w:val="22"/>
          <w:szCs w:val="22"/>
        </w:rPr>
      </w:pPr>
      <w:r w:rsidDel="00000000" w:rsidR="00000000" w:rsidRPr="00000000">
        <w:rPr>
          <w:b w:val="1"/>
          <w:sz w:val="22"/>
          <w:szCs w:val="22"/>
          <w:rtl w:val="0"/>
        </w:rPr>
        <w:t xml:space="preserve">Mathewson-IGT Knowledge Center, Room 425</w:t>
      </w:r>
    </w:p>
    <w:p w:rsidR="00000000" w:rsidDel="00000000" w:rsidP="00000000" w:rsidRDefault="00000000" w:rsidRPr="00000000" w14:paraId="00000004">
      <w:pPr>
        <w:contextualSpacing w:val="0"/>
        <w:jc w:val="center"/>
        <w:rPr>
          <w:b w:val="1"/>
          <w:sz w:val="22"/>
          <w:szCs w:val="22"/>
        </w:rPr>
      </w:pPr>
      <w:r w:rsidDel="00000000" w:rsidR="00000000" w:rsidRPr="00000000">
        <w:rPr>
          <w:rtl w:val="0"/>
        </w:rPr>
      </w:r>
    </w:p>
    <w:p w:rsidR="00000000" w:rsidDel="00000000" w:rsidP="00000000" w:rsidRDefault="00000000" w:rsidRPr="00000000" w14:paraId="00000005">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66" w:right="0" w:hanging="360"/>
        <w:contextualSpacing w:val="0"/>
        <w:jc w:val="left"/>
        <w:rPr>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CALL MEETING TO ORDER*</w:t>
      </w:r>
      <w:r w:rsidDel="00000000" w:rsidR="00000000" w:rsidRPr="00000000">
        <w:rPr>
          <w:rtl w:val="0"/>
        </w:rPr>
      </w:r>
    </w:p>
    <w:p w:rsidR="00000000" w:rsidDel="00000000" w:rsidP="00000000" w:rsidRDefault="00000000" w:rsidRPr="00000000" w14:paraId="00000006">
      <w:pPr>
        <w:ind w:left="446" w:firstLine="720"/>
        <w:contextualSpacing w:val="0"/>
        <w:rPr>
          <w:sz w:val="22"/>
          <w:szCs w:val="22"/>
        </w:rPr>
      </w:pPr>
      <w:r w:rsidDel="00000000" w:rsidR="00000000" w:rsidRPr="00000000">
        <w:rPr>
          <w:sz w:val="22"/>
          <w:szCs w:val="22"/>
          <w:rtl w:val="0"/>
        </w:rPr>
        <w:t xml:space="preserve">Call Meeting to Order must be listed by Secretaries</w:t>
      </w:r>
    </w:p>
    <w:p w:rsidR="00000000" w:rsidDel="00000000" w:rsidP="00000000" w:rsidRDefault="00000000" w:rsidRPr="00000000" w14:paraId="00000007">
      <w:pPr>
        <w:contextualSpacing w:val="0"/>
        <w:rPr>
          <w:sz w:val="22"/>
          <w:szCs w:val="22"/>
        </w:rPr>
      </w:pPr>
      <w:r w:rsidDel="00000000" w:rsidR="00000000" w:rsidRPr="00000000">
        <w:rPr>
          <w:rtl w:val="0"/>
        </w:rPr>
      </w:r>
    </w:p>
    <w:p w:rsidR="00000000" w:rsidDel="00000000" w:rsidP="00000000" w:rsidRDefault="00000000" w:rsidRPr="00000000" w14:paraId="00000008">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66" w:right="0" w:hanging="360"/>
        <w:contextualSpacing w:val="0"/>
        <w:jc w:val="left"/>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ROLL CALL*</w:t>
      </w:r>
    </w:p>
    <w:p w:rsidR="00000000" w:rsidDel="00000000" w:rsidP="00000000" w:rsidRDefault="00000000" w:rsidRPr="00000000" w14:paraId="00000009">
      <w:pPr>
        <w:ind w:left="446" w:firstLine="720"/>
        <w:contextualSpacing w:val="0"/>
        <w:rPr>
          <w:sz w:val="22"/>
          <w:szCs w:val="22"/>
        </w:rPr>
      </w:pPr>
      <w:r w:rsidDel="00000000" w:rsidR="00000000" w:rsidRPr="00000000">
        <w:rPr>
          <w:sz w:val="22"/>
          <w:szCs w:val="22"/>
          <w:rtl w:val="0"/>
        </w:rPr>
        <w:t xml:space="preserve">Roll Call must be listed by Secretaries</w:t>
      </w:r>
    </w:p>
    <w:p w:rsidR="00000000" w:rsidDel="00000000" w:rsidP="00000000" w:rsidRDefault="00000000" w:rsidRPr="00000000" w14:paraId="0000000A">
      <w:pPr>
        <w:contextualSpacing w:val="0"/>
        <w:rPr>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0B">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66" w:right="0" w:hanging="360"/>
        <w:contextualSpacing w:val="0"/>
        <w:jc w:val="left"/>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PUBLIC COMMENT*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70" w:right="0" w:firstLine="0"/>
        <w:contextualSpacing w:val="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rsidR="00000000" w:rsidDel="00000000" w:rsidP="00000000" w:rsidRDefault="00000000" w:rsidRPr="00000000" w14:paraId="0000000D">
      <w:pPr>
        <w:keepNext w:val="1"/>
        <w:keepLines w:val="1"/>
        <w:spacing w:before="40" w:lineRule="auto"/>
        <w:ind w:left="0" w:firstLine="0"/>
        <w:contextualSpacing w:val="0"/>
        <w:rPr>
          <w:b w:val="1"/>
          <w:sz w:val="22"/>
          <w:szCs w:val="22"/>
        </w:rPr>
      </w:pPr>
      <w:r w:rsidDel="00000000" w:rsidR="00000000" w:rsidRPr="00000000">
        <w:rPr>
          <w:rtl w:val="0"/>
        </w:rPr>
      </w:r>
    </w:p>
    <w:p w:rsidR="00000000" w:rsidDel="00000000" w:rsidP="00000000" w:rsidRDefault="00000000" w:rsidRPr="00000000" w14:paraId="0000000E">
      <w:pPr>
        <w:contextualSpacing w:val="0"/>
        <w:rPr>
          <w:sz w:val="22"/>
          <w:szCs w:val="22"/>
        </w:rPr>
      </w:pPr>
      <w:r w:rsidDel="00000000" w:rsidR="00000000" w:rsidRPr="00000000">
        <w:rPr>
          <w:rtl w:val="0"/>
        </w:rPr>
      </w:r>
    </w:p>
    <w:p w:rsidR="00000000" w:rsidDel="00000000" w:rsidP="00000000" w:rsidRDefault="00000000" w:rsidRPr="00000000" w14:paraId="0000000F">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66" w:right="0" w:hanging="360"/>
        <w:contextualSpacing w:val="0"/>
        <w:jc w:val="left"/>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MINUTES</w:t>
      </w:r>
    </w:p>
    <w:p w:rsidR="00000000" w:rsidDel="00000000" w:rsidP="00000000" w:rsidRDefault="00000000" w:rsidRPr="00000000" w14:paraId="0000001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11">
      <w:pPr>
        <w:numPr>
          <w:ilvl w:val="0"/>
          <w:numId w:val="2"/>
        </w:numPr>
        <w:tabs>
          <w:tab w:val="left" w:pos="450"/>
        </w:tabs>
        <w:ind w:left="1800" w:hanging="360"/>
        <w:contextualSpacing w:val="1"/>
        <w:rPr>
          <w:u w:val="none"/>
        </w:rPr>
      </w:pPr>
      <w:r w:rsidDel="00000000" w:rsidR="00000000" w:rsidRPr="00000000">
        <w:rPr>
          <w:sz w:val="22"/>
          <w:szCs w:val="22"/>
          <w:rtl w:val="0"/>
        </w:rPr>
        <w:t xml:space="preserve">The Committee will consider the approval of the minutes from August 30th, 2018. The Senate will discuss the minutes of August 30th, 2018 and may choose to amend or edit the minutes. Upon conclusion of the discussion, the Senate may choose to approve the minutes.</w:t>
      </w:r>
    </w:p>
    <w:p w:rsidR="00000000" w:rsidDel="00000000" w:rsidP="00000000" w:rsidRDefault="00000000" w:rsidRPr="00000000" w14:paraId="00000012">
      <w:pPr>
        <w:numPr>
          <w:ilvl w:val="0"/>
          <w:numId w:val="2"/>
        </w:numPr>
        <w:tabs>
          <w:tab w:val="left" w:pos="450"/>
        </w:tabs>
        <w:ind w:left="1800" w:hanging="360"/>
        <w:contextualSpacing w:val="1"/>
        <w:rPr>
          <w:u w:val="none"/>
        </w:rPr>
      </w:pPr>
      <w:r w:rsidDel="00000000" w:rsidR="00000000" w:rsidRPr="00000000">
        <w:rPr>
          <w:sz w:val="22"/>
          <w:szCs w:val="22"/>
          <w:rtl w:val="0"/>
        </w:rPr>
        <w:t xml:space="preserve">The Committee will consider the approval of the minutes from September 20th, 2018. The Senate will discuss the minutes of September 20th, 2018 and may choose to amend or edit the minutes. Upon conclusion of the discussion, the Senate may choose to approve the minutes.</w:t>
      </w:r>
    </w:p>
    <w:p w:rsidR="00000000" w:rsidDel="00000000" w:rsidP="00000000" w:rsidRDefault="00000000" w:rsidRPr="00000000" w14:paraId="00000013">
      <w:pPr>
        <w:tabs>
          <w:tab w:val="left" w:pos="450"/>
        </w:tabs>
        <w:ind w:left="0" w:firstLine="0"/>
        <w:contextualSpacing w:val="0"/>
        <w:rPr>
          <w:sz w:val="22"/>
          <w:szCs w:val="22"/>
        </w:rPr>
      </w:pPr>
      <w:r w:rsidDel="00000000" w:rsidR="00000000" w:rsidRPr="00000000">
        <w:rPr>
          <w:rtl w:val="0"/>
        </w:rPr>
      </w:r>
    </w:p>
    <w:p w:rsidR="00000000" w:rsidDel="00000000" w:rsidP="00000000" w:rsidRDefault="00000000" w:rsidRPr="00000000" w14:paraId="00000014">
      <w:pPr>
        <w:tabs>
          <w:tab w:val="left" w:pos="450"/>
        </w:tabs>
        <w:contextualSpacing w:val="0"/>
        <w:rPr>
          <w:b w:val="1"/>
          <w:sz w:val="22"/>
          <w:szCs w:val="22"/>
        </w:rPr>
      </w:pPr>
      <w:r w:rsidDel="00000000" w:rsidR="00000000" w:rsidRPr="00000000">
        <w:rPr>
          <w:rtl w:val="0"/>
        </w:rPr>
      </w:r>
    </w:p>
    <w:p w:rsidR="00000000" w:rsidDel="00000000" w:rsidP="00000000" w:rsidRDefault="00000000" w:rsidRPr="00000000" w14:paraId="00000015">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66" w:right="0" w:hanging="360"/>
        <w:contextualSpacing w:val="0"/>
        <w:jc w:val="left"/>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OLD BUSINESS</w:t>
      </w:r>
    </w:p>
    <w:p w:rsidR="00000000" w:rsidDel="00000000" w:rsidP="00000000" w:rsidRDefault="00000000" w:rsidRPr="00000000" w14:paraId="00000016">
      <w:pPr>
        <w:tabs>
          <w:tab w:val="left" w:pos="450"/>
        </w:tabs>
        <w:contextualSpacing w:val="0"/>
        <w:rPr>
          <w:sz w:val="22"/>
          <w:szCs w:val="22"/>
        </w:rPr>
      </w:pPr>
      <w:r w:rsidDel="00000000" w:rsidR="00000000" w:rsidRPr="00000000">
        <w:rPr>
          <w:rtl w:val="0"/>
        </w:rPr>
      </w:r>
    </w:p>
    <w:p w:rsidR="00000000" w:rsidDel="00000000" w:rsidP="00000000" w:rsidRDefault="00000000" w:rsidRPr="00000000" w14:paraId="00000017">
      <w:pPr>
        <w:keepNext w:val="1"/>
        <w:keepLines w:val="1"/>
        <w:numPr>
          <w:ilvl w:val="0"/>
          <w:numId w:val="4"/>
        </w:numPr>
        <w:spacing w:before="40" w:lineRule="auto"/>
        <w:ind w:left="1800" w:hanging="360"/>
        <w:contextualSpacing w:val="1"/>
        <w:rPr>
          <w:b w:val="1"/>
          <w:sz w:val="22"/>
          <w:szCs w:val="22"/>
        </w:rPr>
      </w:pPr>
      <w:r w:rsidDel="00000000" w:rsidR="00000000" w:rsidRPr="00000000">
        <w:rPr>
          <w:b w:val="1"/>
          <w:sz w:val="22"/>
          <w:szCs w:val="22"/>
          <w:rtl w:val="0"/>
        </w:rPr>
        <w:t xml:space="preserve">Update on Liaison Positions</w:t>
      </w:r>
    </w:p>
    <w:p w:rsidR="00000000" w:rsidDel="00000000" w:rsidP="00000000" w:rsidRDefault="00000000" w:rsidRPr="00000000" w14:paraId="00000018">
      <w:pPr>
        <w:ind w:left="1800" w:firstLine="0"/>
        <w:contextualSpacing w:val="0"/>
        <w:rPr>
          <w:sz w:val="22"/>
          <w:szCs w:val="22"/>
        </w:rPr>
      </w:pPr>
      <w:r w:rsidDel="00000000" w:rsidR="00000000" w:rsidRPr="00000000">
        <w:rPr>
          <w:sz w:val="22"/>
          <w:szCs w:val="22"/>
          <w:rtl w:val="0"/>
        </w:rPr>
        <w:t xml:space="preserve">The Committee will give updates on liaison positions and any plans they have with them.</w:t>
      </w:r>
    </w:p>
    <w:p w:rsidR="00000000" w:rsidDel="00000000" w:rsidP="00000000" w:rsidRDefault="00000000" w:rsidRPr="00000000" w14:paraId="00000019">
      <w:pPr>
        <w:tabs>
          <w:tab w:val="left" w:pos="450"/>
        </w:tabs>
        <w:contextualSpacing w:val="0"/>
        <w:rPr>
          <w:sz w:val="22"/>
          <w:szCs w:val="22"/>
        </w:rPr>
      </w:pPr>
      <w:r w:rsidDel="00000000" w:rsidR="00000000" w:rsidRPr="00000000">
        <w:rPr>
          <w:rtl w:val="0"/>
        </w:rPr>
      </w:r>
    </w:p>
    <w:p w:rsidR="00000000" w:rsidDel="00000000" w:rsidP="00000000" w:rsidRDefault="00000000" w:rsidRPr="00000000" w14:paraId="0000001A">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66" w:right="0" w:hanging="360"/>
        <w:contextualSpacing w:val="0"/>
        <w:jc w:val="left"/>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NEW BUSINESS</w:t>
      </w:r>
      <w:r w:rsidDel="00000000" w:rsidR="00000000" w:rsidRPr="00000000">
        <w:rPr>
          <w:rtl w:val="0"/>
        </w:rPr>
      </w:r>
    </w:p>
    <w:p w:rsidR="00000000" w:rsidDel="00000000" w:rsidP="00000000" w:rsidRDefault="00000000" w:rsidRPr="00000000" w14:paraId="0000001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sz w:val="22"/>
          <w:szCs w:val="22"/>
        </w:rPr>
      </w:pPr>
      <w:r w:rsidDel="00000000" w:rsidR="00000000" w:rsidRPr="00000000">
        <w:rPr>
          <w:rtl w:val="0"/>
        </w:rPr>
      </w:r>
    </w:p>
    <w:p w:rsidR="00000000" w:rsidDel="00000000" w:rsidP="00000000" w:rsidRDefault="00000000" w:rsidRPr="00000000" w14:paraId="0000001C">
      <w:pPr>
        <w:keepNext w:val="1"/>
        <w:keepLines w:val="1"/>
        <w:numPr>
          <w:ilvl w:val="0"/>
          <w:numId w:val="1"/>
        </w:numPr>
        <w:spacing w:before="40" w:lineRule="auto"/>
        <w:ind w:left="1800" w:hanging="270"/>
        <w:rPr/>
      </w:pPr>
      <w:r w:rsidDel="00000000" w:rsidR="00000000" w:rsidRPr="00000000">
        <w:rPr>
          <w:b w:val="1"/>
          <w:sz w:val="22"/>
          <w:szCs w:val="22"/>
          <w:rtl w:val="0"/>
        </w:rPr>
        <w:t xml:space="preserve">Items on Agenda for Last Meeting</w:t>
      </w:r>
    </w:p>
    <w:p w:rsidR="00000000" w:rsidDel="00000000" w:rsidP="00000000" w:rsidRDefault="00000000" w:rsidRPr="00000000" w14:paraId="0000001D">
      <w:pPr>
        <w:ind w:left="1800" w:firstLine="0"/>
        <w:contextualSpacing w:val="0"/>
        <w:rPr>
          <w:sz w:val="22"/>
          <w:szCs w:val="22"/>
        </w:rPr>
      </w:pPr>
      <w:r w:rsidDel="00000000" w:rsidR="00000000" w:rsidRPr="00000000">
        <w:rPr>
          <w:sz w:val="22"/>
          <w:szCs w:val="22"/>
          <w:rtl w:val="0"/>
        </w:rPr>
        <w:t xml:space="preserve">The Committee on University Affairs will discuss what time and what should be on the agenda for the last meeting of the Fall 2018 semester.</w:t>
      </w:r>
    </w:p>
    <w:p w:rsidR="00000000" w:rsidDel="00000000" w:rsidP="00000000" w:rsidRDefault="00000000" w:rsidRPr="00000000" w14:paraId="0000001E">
      <w:pPr>
        <w:ind w:left="0" w:firstLine="0"/>
        <w:contextualSpacing w:val="0"/>
        <w:rPr>
          <w:sz w:val="22"/>
          <w:szCs w:val="22"/>
        </w:rPr>
      </w:pPr>
      <w:r w:rsidDel="00000000" w:rsidR="00000000" w:rsidRPr="00000000">
        <w:rPr>
          <w:rtl w:val="0"/>
        </w:rPr>
      </w:r>
    </w:p>
    <w:p w:rsidR="00000000" w:rsidDel="00000000" w:rsidP="00000000" w:rsidRDefault="00000000" w:rsidRPr="00000000" w14:paraId="0000001F">
      <w:pPr>
        <w:tabs>
          <w:tab w:val="left" w:pos="450"/>
        </w:tabs>
        <w:contextualSpacing w:val="0"/>
        <w:rPr>
          <w:b w:val="1"/>
          <w:sz w:val="22"/>
          <w:szCs w:val="22"/>
        </w:rPr>
      </w:pPr>
      <w:r w:rsidDel="00000000" w:rsidR="00000000" w:rsidRPr="00000000">
        <w:rPr>
          <w:rtl w:val="0"/>
        </w:rPr>
      </w:r>
    </w:p>
    <w:p w:rsidR="00000000" w:rsidDel="00000000" w:rsidP="00000000" w:rsidRDefault="00000000" w:rsidRPr="00000000" w14:paraId="00000020">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66" w:right="0" w:hanging="360"/>
        <w:contextualSpacing w:val="0"/>
        <w:jc w:val="left"/>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PUBLIC COMMENT*</w:t>
      </w:r>
    </w:p>
    <w:p w:rsidR="00000000" w:rsidDel="00000000" w:rsidP="00000000" w:rsidRDefault="00000000" w:rsidRPr="00000000" w14:paraId="00000021">
      <w:pPr>
        <w:tabs>
          <w:tab w:val="left" w:pos="450"/>
        </w:tabs>
        <w:ind w:left="1166" w:firstLine="4.000000000000057"/>
        <w:contextualSpacing w:val="0"/>
        <w:rPr>
          <w:sz w:val="22"/>
          <w:szCs w:val="22"/>
        </w:rPr>
      </w:pPr>
      <w:r w:rsidDel="00000000" w:rsidR="00000000" w:rsidRPr="00000000">
        <w:rPr>
          <w:sz w:val="22"/>
          <w:szCs w:val="22"/>
          <w:rtl w:val="0"/>
        </w:rPr>
        <w:t xml:space="preserve">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rsidR="00000000" w:rsidDel="00000000" w:rsidP="00000000" w:rsidRDefault="00000000" w:rsidRPr="00000000" w14:paraId="00000022">
      <w:pPr>
        <w:tabs>
          <w:tab w:val="left" w:pos="450"/>
        </w:tabs>
        <w:contextualSpacing w:val="0"/>
        <w:rPr>
          <w:sz w:val="22"/>
          <w:szCs w:val="22"/>
        </w:rPr>
      </w:pPr>
      <w:r w:rsidDel="00000000" w:rsidR="00000000" w:rsidRPr="00000000">
        <w:rPr>
          <w:rtl w:val="0"/>
        </w:rPr>
      </w:r>
    </w:p>
    <w:p w:rsidR="00000000" w:rsidDel="00000000" w:rsidP="00000000" w:rsidRDefault="00000000" w:rsidRPr="00000000" w14:paraId="00000023">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66" w:right="0" w:hanging="360"/>
        <w:contextualSpacing w:val="0"/>
        <w:jc w:val="left"/>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ADJOURNMENT</w:t>
        <w:br w:type="textWrapping"/>
      </w:r>
    </w:p>
    <w:p w:rsidR="00000000" w:rsidDel="00000000" w:rsidP="00000000" w:rsidRDefault="00000000" w:rsidRPr="00000000" w14:paraId="00000024">
      <w:pPr>
        <w:keepNext w:val="1"/>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166" w:right="0" w:hanging="360"/>
        <w:contextualSpacing w:val="0"/>
        <w:jc w:val="left"/>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NOTES.</w:t>
      </w:r>
    </w:p>
    <w:p w:rsidR="00000000" w:rsidDel="00000000" w:rsidP="00000000" w:rsidRDefault="00000000" w:rsidRPr="00000000" w14:paraId="00000025">
      <w:pPr>
        <w:tabs>
          <w:tab w:val="left" w:pos="450"/>
        </w:tabs>
        <w:ind w:left="1166" w:firstLine="4.000000000000057"/>
        <w:contextualSpacing w:val="0"/>
        <w:rPr/>
      </w:pPr>
      <w:r w:rsidDel="00000000" w:rsidR="00000000" w:rsidRPr="00000000">
        <w:rPr>
          <w:sz w:val="22"/>
          <w:szCs w:val="22"/>
          <w:rtl w:val="0"/>
        </w:rPr>
        <w:t xml:space="preserve">Unless otherwise marked by an asterisk, all items are action items upon which the Senate may take action. 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color="000000" w:space="1" w:sz="4" w:val="single"/>
      </w:pBdr>
      <w:contextualSpacing w:val="0"/>
      <w:rPr>
        <w:sz w:val="22"/>
        <w:szCs w:val="22"/>
      </w:rPr>
    </w:pPr>
    <w:r w:rsidDel="00000000" w:rsidR="00000000" w:rsidRPr="00000000">
      <w:rPr>
        <w:rtl w:val="0"/>
      </w:rPr>
    </w:r>
  </w:p>
  <w:p w:rsidR="00000000" w:rsidDel="00000000" w:rsidP="00000000" w:rsidRDefault="00000000" w:rsidRPr="00000000" w14:paraId="0000002D">
    <w:pPr>
      <w:contextualSpacing w:val="0"/>
      <w:rPr>
        <w:sz w:val="22"/>
        <w:szCs w:val="22"/>
      </w:rPr>
    </w:pPr>
    <w:r w:rsidDel="00000000" w:rsidR="00000000" w:rsidRPr="00000000">
      <w:rPr>
        <w:sz w:val="22"/>
        <w:szCs w:val="22"/>
      </w:rPr>
      <w:drawing>
        <wp:inline distB="0" distT="0" distL="0" distR="0">
          <wp:extent cx="1371600" cy="1371600"/>
          <wp:effectExtent b="0" l="0" r="0" t="0"/>
          <wp:docPr descr="Senate Seal 2 in copy" id="1" name="image1.png"/>
          <a:graphic>
            <a:graphicData uri="http://schemas.openxmlformats.org/drawingml/2006/picture">
              <pic:pic>
                <pic:nvPicPr>
                  <pic:cNvPr descr="Senate Seal 2 in copy" id="0" name="image1.png"/>
                  <pic:cNvPicPr preferRelativeResize="0"/>
                </pic:nvPicPr>
                <pic:blipFill>
                  <a:blip r:embed="rId1"/>
                  <a:srcRect b="0" l="0" r="0" t="0"/>
                  <a:stretch>
                    <a:fillRect/>
                  </a:stretch>
                </pic:blipFill>
                <pic:spPr>
                  <a:xfrm>
                    <a:off x="0" y="0"/>
                    <a:ext cx="1371600" cy="1371600"/>
                  </a:xfrm>
                  <a:prstGeom prst="rect"/>
                  <a:ln/>
                </pic:spPr>
              </pic:pic>
            </a:graphicData>
          </a:graphic>
        </wp:inline>
      </w:drawing>
    </w:r>
    <w:r w:rsidDel="00000000" w:rsidR="00000000" w:rsidRPr="00000000">
      <w:rPr>
        <w:sz w:val="22"/>
        <w:szCs w:val="22"/>
        <w:rtl w:val="0"/>
      </w:rPr>
      <w:t xml:space="preserve">Posted at the ASUN Offices in the Joe Crowley Student Union, Frandsen Humanities Building, the Pennington Student Achievement Center, </w:t>
    </w:r>
  </w:p>
  <w:p w:rsidR="00000000" w:rsidDel="00000000" w:rsidP="00000000" w:rsidRDefault="00000000" w:rsidRPr="00000000" w14:paraId="0000002E">
    <w:pPr>
      <w:contextualSpacing w:val="0"/>
      <w:rPr>
        <w:sz w:val="22"/>
        <w:szCs w:val="22"/>
      </w:rPr>
    </w:pPr>
    <w:r w:rsidDel="00000000" w:rsidR="00000000" w:rsidRPr="00000000">
      <w:rPr>
        <w:sz w:val="22"/>
        <w:szCs w:val="22"/>
        <w:rtl w:val="0"/>
      </w:rPr>
      <w:t xml:space="preserve">Mathewson- IGT Knowledge Center, and online at </w:t>
    </w:r>
  </w:p>
  <w:p w:rsidR="00000000" w:rsidDel="00000000" w:rsidP="00000000" w:rsidRDefault="00000000" w:rsidRPr="00000000" w14:paraId="0000002F">
    <w:pPr>
      <w:contextualSpacing w:val="0"/>
      <w:rPr>
        <w:sz w:val="22"/>
        <w:szCs w:val="22"/>
      </w:rPr>
    </w:pPr>
    <w:r w:rsidDel="00000000" w:rsidR="00000000" w:rsidRPr="00000000">
      <w:rPr>
        <w:sz w:val="22"/>
        <w:szCs w:val="22"/>
        <w:rtl w:val="0"/>
      </w:rPr>
      <w:t xml:space="preserve">www.nevadaasun.com. </w:t>
    </w:r>
  </w:p>
  <w:p w:rsidR="00000000" w:rsidDel="00000000" w:rsidP="00000000" w:rsidRDefault="00000000" w:rsidRPr="00000000" w14:paraId="00000030">
    <w:pPr>
      <w:contextualSpacing w:val="0"/>
      <w:rPr>
        <w:sz w:val="22"/>
        <w:szCs w:val="22"/>
      </w:rPr>
    </w:pPr>
    <w:r w:rsidDel="00000000" w:rsidR="00000000" w:rsidRPr="00000000">
      <w:rPr>
        <w:rtl w:val="0"/>
      </w:rPr>
    </w:r>
  </w:p>
  <w:p w:rsidR="00000000" w:rsidDel="00000000" w:rsidP="00000000" w:rsidRDefault="00000000" w:rsidRPr="00000000" w14:paraId="00000031">
    <w:pPr>
      <w:contextualSpacing w:val="0"/>
      <w:rPr>
        <w:sz w:val="22"/>
        <w:szCs w:val="22"/>
      </w:rPr>
    </w:pPr>
    <w:r w:rsidDel="00000000" w:rsidR="00000000" w:rsidRPr="00000000">
      <w:rPr>
        <w:sz w:val="22"/>
        <w:szCs w:val="22"/>
        <w:rtl w:val="0"/>
      </w:rPr>
      <w:t xml:space="preserve">If you would like a copy of any of the agenda items listed, please contact</w:t>
    </w:r>
  </w:p>
  <w:p w:rsidR="00000000" w:rsidDel="00000000" w:rsidP="00000000" w:rsidRDefault="00000000" w:rsidRPr="00000000" w14:paraId="00000032">
    <w:pPr>
      <w:contextualSpacing w:val="0"/>
      <w:rPr>
        <w:sz w:val="22"/>
        <w:szCs w:val="22"/>
      </w:rPr>
    </w:pPr>
    <w:r w:rsidDel="00000000" w:rsidR="00000000" w:rsidRPr="00000000">
      <w:rPr>
        <w:sz w:val="22"/>
        <w:szCs w:val="22"/>
        <w:rtl w:val="0"/>
      </w:rPr>
      <w:t xml:space="preserve">Senator Mata at senatormata</w:t>
    </w:r>
    <w:r w:rsidDel="00000000" w:rsidR="00000000" w:rsidRPr="00000000">
      <w:rPr>
        <w:sz w:val="22"/>
        <w:szCs w:val="22"/>
        <w:rtl w:val="0"/>
      </w:rPr>
      <w:t xml:space="preserve">@asun.unr.edu.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Committee on University Affairs Agenda</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sz w:val="22"/>
        <w:szCs w:val="22"/>
        <w:rtl w:val="0"/>
      </w:rPr>
      <w:t xml:space="preserve">Friday November 30</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201</w:t>
    </w:r>
    <w:r w:rsidDel="00000000" w:rsidR="00000000" w:rsidRPr="00000000">
      <w:rPr>
        <w:sz w:val="22"/>
        <w:szCs w:val="22"/>
        <w:rtl w:val="0"/>
      </w:rPr>
      <w:t xml:space="preserve">8</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
    <w:lvl w:ilvl="0">
      <w:start w:val="1"/>
      <w:numFmt w:val="lowerLetter"/>
      <w:lvlText w:val="%1."/>
      <w:lvlJc w:val="left"/>
      <w:pPr>
        <w:ind w:left="1440" w:hanging="360"/>
      </w:pPr>
      <w:rPr>
        <w:sz w:val="24"/>
        <w:szCs w:val="24"/>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1166" w:hanging="360"/>
      </w:pPr>
      <w:rPr>
        <w:rFonts w:ascii="Arial" w:cs="Arial" w:eastAsia="Arial" w:hAnsi="Arial"/>
        <w:b w:val="0"/>
        <w:sz w:val="24"/>
        <w:szCs w:val="24"/>
      </w:rPr>
    </w:lvl>
    <w:lvl w:ilvl="1">
      <w:start w:val="1"/>
      <w:numFmt w:val="lowerLetter"/>
      <w:lvlText w:val="%2."/>
      <w:lvlJc w:val="left"/>
      <w:pPr>
        <w:ind w:left="1886" w:hanging="360"/>
      </w:pPr>
      <w:rPr/>
    </w:lvl>
    <w:lvl w:ilvl="2">
      <w:start w:val="1"/>
      <w:numFmt w:val="lowerRoman"/>
      <w:lvlText w:val="%3."/>
      <w:lvlJc w:val="right"/>
      <w:pPr>
        <w:ind w:left="2606" w:hanging="180"/>
      </w:pPr>
      <w:rPr/>
    </w:lvl>
    <w:lvl w:ilvl="3">
      <w:start w:val="1"/>
      <w:numFmt w:val="decimal"/>
      <w:lvlText w:val="%4."/>
      <w:lvlJc w:val="left"/>
      <w:pPr>
        <w:ind w:left="3326" w:hanging="360"/>
      </w:pPr>
      <w:rPr/>
    </w:lvl>
    <w:lvl w:ilvl="4">
      <w:start w:val="1"/>
      <w:numFmt w:val="lowerLetter"/>
      <w:lvlText w:val="%5."/>
      <w:lvlJc w:val="left"/>
      <w:pPr>
        <w:ind w:left="4046" w:hanging="360"/>
      </w:pPr>
      <w:rPr/>
    </w:lvl>
    <w:lvl w:ilvl="5">
      <w:start w:val="1"/>
      <w:numFmt w:val="lowerRoman"/>
      <w:lvlText w:val="%6."/>
      <w:lvlJc w:val="right"/>
      <w:pPr>
        <w:ind w:left="4766" w:hanging="180"/>
      </w:pPr>
      <w:rPr/>
    </w:lvl>
    <w:lvl w:ilvl="6">
      <w:start w:val="1"/>
      <w:numFmt w:val="decimal"/>
      <w:lvlText w:val="%7."/>
      <w:lvlJc w:val="left"/>
      <w:pPr>
        <w:ind w:left="5486" w:hanging="360"/>
      </w:pPr>
      <w:rPr/>
    </w:lvl>
    <w:lvl w:ilvl="7">
      <w:start w:val="1"/>
      <w:numFmt w:val="lowerLetter"/>
      <w:lvlText w:val="%8."/>
      <w:lvlJc w:val="left"/>
      <w:pPr>
        <w:ind w:left="6206" w:hanging="360"/>
      </w:pPr>
      <w:rPr/>
    </w:lvl>
    <w:lvl w:ilvl="8">
      <w:start w:val="1"/>
      <w:numFmt w:val="lowerRoman"/>
      <w:lvlText w:val="%9."/>
      <w:lvlJc w:val="right"/>
      <w:pPr>
        <w:ind w:left="6926" w:hanging="180"/>
      </w:pPr>
      <w:rPr/>
    </w:lvl>
  </w:abstractNum>
  <w:abstractNum w:abstractNumId="4">
    <w:lvl w:ilvl="0">
      <w:start w:val="1"/>
      <w:numFmt w:val="lowerLetter"/>
      <w:lvlText w:val="%1."/>
      <w:lvlJc w:val="left"/>
      <w:pPr>
        <w:ind w:left="2160" w:hanging="360"/>
      </w:pPr>
      <w:rPr>
        <w:rFonts w:ascii="Garamond" w:cs="Garamond" w:eastAsia="Garamond" w:hAnsi="Garamond"/>
        <w:b w:val="0"/>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56"/>
      <w:szCs w:val="56"/>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