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tabs>
          <w:tab w:val="right" w:pos="9360"/>
        </w:tabs>
        <w:contextualSpacing w:val="0"/>
        <w:jc w:val="center"/>
        <w:rPr/>
      </w:pPr>
      <w:r w:rsidDel="00000000" w:rsidR="00000000" w:rsidRPr="00000000">
        <w:rPr>
          <w:rtl w:val="0"/>
        </w:rPr>
        <w:t xml:space="preserve">Committee on </w:t>
      </w:r>
      <w:r w:rsidDel="00000000" w:rsidR="00000000" w:rsidRPr="00000000">
        <w:rPr>
          <w:rtl w:val="0"/>
        </w:rPr>
        <w:t xml:space="preserve">Government Operations</w:t>
      </w:r>
    </w:p>
    <w:p w:rsidR="00000000" w:rsidDel="00000000" w:rsidP="00000000" w:rsidRDefault="00000000" w:rsidRPr="00000000" w14:paraId="00000001">
      <w:pPr>
        <w:contextualSpacing w:val="0"/>
        <w:jc w:val="center"/>
        <w:rPr>
          <w:b w:val="1"/>
          <w:sz w:val="22"/>
          <w:szCs w:val="22"/>
        </w:rPr>
      </w:pPr>
      <w:r w:rsidDel="00000000" w:rsidR="00000000" w:rsidRPr="00000000">
        <w:rPr>
          <w:b w:val="1"/>
          <w:sz w:val="22"/>
          <w:szCs w:val="22"/>
          <w:rtl w:val="0"/>
        </w:rPr>
        <w:t xml:space="preserve">Senate of the Associated Students 85th Session </w:t>
      </w:r>
    </w:p>
    <w:p w:rsidR="00000000" w:rsidDel="00000000" w:rsidP="00000000" w:rsidRDefault="00000000" w:rsidRPr="00000000" w14:paraId="00000002">
      <w:pPr>
        <w:contextualSpacing w:val="0"/>
        <w:jc w:val="center"/>
        <w:rPr>
          <w:b w:val="1"/>
          <w:sz w:val="22"/>
          <w:szCs w:val="22"/>
        </w:rPr>
      </w:pPr>
      <w:r w:rsidDel="00000000" w:rsidR="00000000" w:rsidRPr="00000000">
        <w:rPr>
          <w:b w:val="1"/>
          <w:sz w:val="22"/>
          <w:szCs w:val="22"/>
          <w:rtl w:val="0"/>
        </w:rPr>
        <w:t xml:space="preserve">Agenda for Thursday, April 26th, 2018 at 4:30 p.m. </w:t>
      </w:r>
    </w:p>
    <w:p w:rsidR="00000000" w:rsidDel="00000000" w:rsidP="00000000" w:rsidRDefault="00000000" w:rsidRPr="00000000" w14:paraId="00000003">
      <w:pPr>
        <w:contextualSpacing w:val="0"/>
        <w:jc w:val="center"/>
        <w:rPr>
          <w:b w:val="1"/>
          <w:sz w:val="22"/>
          <w:szCs w:val="22"/>
        </w:rPr>
      </w:pPr>
      <w:r w:rsidDel="00000000" w:rsidR="00000000" w:rsidRPr="00000000">
        <w:rPr>
          <w:b w:val="1"/>
          <w:sz w:val="22"/>
          <w:szCs w:val="22"/>
          <w:rtl w:val="0"/>
        </w:rPr>
        <w:t xml:space="preserve">Joe Crowley Student Union Room 420</w:t>
        <w:br w:type="textWrapping"/>
      </w:r>
    </w:p>
    <w:p w:rsidR="00000000" w:rsidDel="00000000" w:rsidP="00000000" w:rsidRDefault="00000000" w:rsidRPr="00000000" w14:paraId="00000004">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CALL MEETING TO ORDER*</w:t>
      </w:r>
    </w:p>
    <w:p w:rsidR="00000000" w:rsidDel="00000000" w:rsidP="00000000" w:rsidRDefault="00000000" w:rsidRPr="00000000" w14:paraId="00000005">
      <w:pPr>
        <w:contextualSpacing w:val="0"/>
        <w:rPr>
          <w:sz w:val="22"/>
          <w:szCs w:val="22"/>
        </w:rPr>
      </w:pPr>
      <w:r w:rsidDel="00000000" w:rsidR="00000000" w:rsidRPr="00000000">
        <w:rPr>
          <w:rtl w:val="0"/>
        </w:rPr>
      </w:r>
    </w:p>
    <w:p w:rsidR="00000000" w:rsidDel="00000000" w:rsidP="00000000" w:rsidRDefault="00000000" w:rsidRPr="00000000" w14:paraId="00000006">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ROLL CALL*</w:t>
      </w:r>
    </w:p>
    <w:p w:rsidR="00000000" w:rsidDel="00000000" w:rsidP="00000000" w:rsidRDefault="00000000" w:rsidRPr="00000000" w14:paraId="00000007">
      <w:pPr>
        <w:contextualSpacing w:val="0"/>
        <w:rPr>
          <w:sz w:val="22"/>
          <w:szCs w:val="22"/>
        </w:rPr>
      </w:pPr>
      <w:r w:rsidDel="00000000" w:rsidR="00000000" w:rsidRPr="00000000">
        <w:rPr>
          <w:rtl w:val="0"/>
        </w:rPr>
      </w:r>
    </w:p>
    <w:p w:rsidR="00000000" w:rsidDel="00000000" w:rsidP="00000000" w:rsidRDefault="00000000" w:rsidRPr="00000000" w14:paraId="0000000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PUBLIC COMMENT*</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90" w:right="0" w:hanging="72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000000" w:rsidDel="00000000" w:rsidP="00000000" w:rsidRDefault="00000000" w:rsidRPr="00000000" w14:paraId="0000000A">
      <w:pPr>
        <w:contextualSpacing w:val="0"/>
        <w:rPr>
          <w:sz w:val="22"/>
          <w:szCs w:val="22"/>
        </w:rPr>
      </w:pPr>
      <w:r w:rsidDel="00000000" w:rsidR="00000000" w:rsidRPr="00000000">
        <w:rPr>
          <w:rtl w:val="0"/>
        </w:rPr>
      </w:r>
    </w:p>
    <w:p w:rsidR="00000000" w:rsidDel="00000000" w:rsidP="00000000" w:rsidRDefault="00000000" w:rsidRPr="00000000" w14:paraId="0000000B">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MINUTES</w:t>
      </w:r>
    </w:p>
    <w:p w:rsidR="00000000" w:rsidDel="00000000" w:rsidP="00000000" w:rsidRDefault="00000000" w:rsidRPr="00000000" w14:paraId="0000000C">
      <w:pPr>
        <w:tabs>
          <w:tab w:val="left" w:pos="450"/>
        </w:tabs>
        <w:ind w:left="2610" w:hanging="1170"/>
        <w:contextualSpacing w:val="0"/>
        <w:rPr>
          <w:b w:val="1"/>
          <w:sz w:val="22"/>
          <w:szCs w:val="22"/>
        </w:rPr>
      </w:pPr>
      <w:r w:rsidDel="00000000" w:rsidR="00000000" w:rsidRPr="00000000">
        <w:rPr>
          <w:sz w:val="22"/>
          <w:szCs w:val="22"/>
          <w:rtl w:val="0"/>
        </w:rPr>
        <w:t xml:space="preserve">There are no minutes to be approved at this time.</w:t>
      </w:r>
      <w:r w:rsidDel="00000000" w:rsidR="00000000" w:rsidRPr="00000000">
        <w:rPr>
          <w:rtl w:val="0"/>
        </w:rPr>
      </w:r>
    </w:p>
    <w:p w:rsidR="00000000" w:rsidDel="00000000" w:rsidP="00000000" w:rsidRDefault="00000000" w:rsidRPr="00000000" w14:paraId="0000000D">
      <w:pPr>
        <w:tabs>
          <w:tab w:val="left" w:pos="450"/>
        </w:tabs>
        <w:contextualSpacing w:val="0"/>
        <w:rPr>
          <w:b w:val="1"/>
          <w:sz w:val="22"/>
          <w:szCs w:val="22"/>
        </w:rPr>
      </w:pPr>
      <w:r w:rsidDel="00000000" w:rsidR="00000000" w:rsidRPr="00000000">
        <w:rPr>
          <w:rtl w:val="0"/>
        </w:rPr>
      </w:r>
    </w:p>
    <w:p w:rsidR="00000000" w:rsidDel="00000000" w:rsidP="00000000" w:rsidRDefault="00000000" w:rsidRPr="00000000" w14:paraId="0000000E">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OLD BUSINESS</w:t>
      </w:r>
    </w:p>
    <w:p w:rsidR="00000000" w:rsidDel="00000000" w:rsidP="00000000" w:rsidRDefault="00000000" w:rsidRPr="00000000" w14:paraId="0000000F">
      <w:pPr>
        <w:tabs>
          <w:tab w:val="left" w:pos="450"/>
        </w:tabs>
        <w:ind w:left="1170"/>
        <w:contextualSpacing w:val="0"/>
        <w:rPr>
          <w:sz w:val="22"/>
          <w:szCs w:val="22"/>
        </w:rPr>
      </w:pPr>
      <w:r w:rsidDel="00000000" w:rsidR="00000000" w:rsidRPr="00000000">
        <w:rPr>
          <w:sz w:val="22"/>
          <w:szCs w:val="22"/>
          <w:rtl w:val="0"/>
        </w:rPr>
        <w:tab/>
        <w:tab/>
        <w:t xml:space="preserve">There is no old business to be discussed at this time.</w:t>
      </w:r>
      <w:r w:rsidDel="00000000" w:rsidR="00000000" w:rsidRPr="00000000">
        <w:rPr>
          <w:rtl w:val="0"/>
        </w:rPr>
      </w:r>
    </w:p>
    <w:p w:rsidR="00000000" w:rsidDel="00000000" w:rsidP="00000000" w:rsidRDefault="00000000" w:rsidRPr="00000000" w14:paraId="00000010">
      <w:pPr>
        <w:tabs>
          <w:tab w:val="left" w:pos="450"/>
        </w:tabs>
        <w:contextualSpacing w:val="0"/>
        <w:rPr>
          <w:b w:val="1"/>
          <w:sz w:val="22"/>
          <w:szCs w:val="22"/>
        </w:rPr>
      </w:pPr>
      <w:r w:rsidDel="00000000" w:rsidR="00000000" w:rsidRPr="00000000">
        <w:rPr>
          <w:rtl w:val="0"/>
        </w:rPr>
      </w:r>
    </w:p>
    <w:p w:rsidR="00000000" w:rsidDel="00000000" w:rsidP="00000000" w:rsidRDefault="00000000" w:rsidRPr="00000000" w14:paraId="00000011">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NEW BUSINESS</w:t>
      </w:r>
    </w:p>
    <w:p w:rsidR="00000000" w:rsidDel="00000000" w:rsidP="00000000" w:rsidRDefault="00000000" w:rsidRPr="00000000" w14:paraId="00000012">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1800" w:right="0" w:hanging="360"/>
        <w:contextualSpacing w:val="0"/>
        <w:jc w:val="left"/>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Election of a Vice Chair</w:t>
      </w:r>
    </w:p>
    <w:p w:rsidR="00000000" w:rsidDel="00000000" w:rsidP="00000000" w:rsidRDefault="00000000" w:rsidRPr="00000000" w14:paraId="00000013">
      <w:pPr>
        <w:ind w:left="1800"/>
        <w:contextualSpacing w:val="0"/>
        <w:rPr>
          <w:sz w:val="22"/>
          <w:szCs w:val="22"/>
        </w:rPr>
      </w:pPr>
      <w:r w:rsidDel="00000000" w:rsidR="00000000" w:rsidRPr="00000000">
        <w:rPr>
          <w:sz w:val="22"/>
          <w:szCs w:val="22"/>
          <w:rtl w:val="0"/>
        </w:rPr>
        <w:t xml:space="preserve">The Committee will nominate and elect a Vice-Chair for the Committee on Government Operations.</w:t>
        <w:br w:type="textWrapping"/>
      </w:r>
    </w:p>
    <w:p w:rsidR="00000000" w:rsidDel="00000000" w:rsidP="00000000" w:rsidRDefault="00000000" w:rsidRPr="00000000" w14:paraId="00000014">
      <w:pPr>
        <w:keepNext w:val="1"/>
        <w:keepLines w:val="1"/>
        <w:widowControl w:val="1"/>
        <w:numPr>
          <w:ilvl w:val="0"/>
          <w:numId w:val="1"/>
        </w:numPr>
        <w:pBdr>
          <w:top w:space="0" w:sz="0" w:val="nil"/>
          <w:left w:space="0" w:sz="0" w:val="nil"/>
          <w:bottom w:space="0" w:sz="0" w:val="nil"/>
          <w:right w:space="0" w:sz="0" w:val="nil"/>
          <w:between w:space="0" w:sz="0" w:val="nil"/>
        </w:pBdr>
        <w:shd w:fill="auto" w:val="clear"/>
        <w:spacing w:after="0" w:before="40" w:line="240" w:lineRule="auto"/>
        <w:ind w:left="1800" w:right="0" w:hanging="360"/>
        <w:contextualSpacing w:val="0"/>
        <w:jc w:val="left"/>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Committee Goals</w:t>
      </w:r>
    </w:p>
    <w:p w:rsidR="00000000" w:rsidDel="00000000" w:rsidP="00000000" w:rsidRDefault="00000000" w:rsidRPr="00000000" w14:paraId="00000015">
      <w:pPr>
        <w:ind w:left="1800"/>
        <w:contextualSpacing w:val="0"/>
        <w:rPr>
          <w:sz w:val="22"/>
          <w:szCs w:val="22"/>
        </w:rPr>
      </w:pPr>
      <w:r w:rsidDel="00000000" w:rsidR="00000000" w:rsidRPr="00000000">
        <w:rPr>
          <w:sz w:val="22"/>
          <w:szCs w:val="22"/>
          <w:rtl w:val="0"/>
        </w:rPr>
        <w:t xml:space="preserve">The Committee will set future goals for the Committee to work on throughout the year.</w:t>
        <w:br w:type="textWrapping"/>
      </w:r>
    </w:p>
    <w:p w:rsidR="00000000" w:rsidDel="00000000" w:rsidP="00000000" w:rsidRDefault="00000000" w:rsidRPr="00000000" w14:paraId="00000016">
      <w:pPr>
        <w:ind w:left="1800"/>
        <w:contextualSpacing w:val="0"/>
        <w:rPr>
          <w:sz w:val="22"/>
          <w:szCs w:val="22"/>
        </w:rPr>
      </w:pPr>
      <w:r w:rsidDel="00000000" w:rsidR="00000000" w:rsidRPr="00000000">
        <w:rPr>
          <w:rtl w:val="0"/>
        </w:rPr>
      </w:r>
    </w:p>
    <w:p w:rsidR="00000000" w:rsidDel="00000000" w:rsidP="00000000" w:rsidRDefault="00000000" w:rsidRPr="00000000" w14:paraId="00000017">
      <w:pPr>
        <w:tabs>
          <w:tab w:val="left" w:pos="450"/>
        </w:tabs>
        <w:contextualSpacing w:val="0"/>
        <w:rPr>
          <w:b w:val="1"/>
          <w:sz w:val="22"/>
          <w:szCs w:val="22"/>
        </w:rPr>
      </w:pPr>
      <w:r w:rsidDel="00000000" w:rsidR="00000000" w:rsidRPr="00000000">
        <w:rPr>
          <w:rtl w:val="0"/>
        </w:rPr>
      </w:r>
    </w:p>
    <w:p w:rsidR="00000000" w:rsidDel="00000000" w:rsidP="00000000" w:rsidRDefault="00000000" w:rsidRPr="00000000" w14:paraId="00000018">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PUBLIC COMMENT*</w:t>
      </w:r>
    </w:p>
    <w:p w:rsidR="00000000" w:rsidDel="00000000" w:rsidP="00000000" w:rsidRDefault="00000000" w:rsidRPr="00000000" w14:paraId="00000019">
      <w:pPr>
        <w:tabs>
          <w:tab w:val="left" w:pos="450"/>
        </w:tabs>
        <w:ind w:left="1886" w:hanging="1166"/>
        <w:contextualSpacing w:val="0"/>
        <w:rPr>
          <w:sz w:val="22"/>
          <w:szCs w:val="22"/>
        </w:rPr>
      </w:pPr>
      <w:r w:rsidDel="00000000" w:rsidR="00000000" w:rsidRPr="00000000">
        <w:rPr>
          <w:sz w:val="22"/>
          <w:szCs w:val="22"/>
          <w:rtl w:val="0"/>
        </w:rPr>
        <w:t xml:space="preserve">Items heard under public comment may be for items either on or off the agenda. Action may not be taken on items raised under public comment. The Chair may elect to take public comment on action items on this agenda. The Chair may impose reasonable limits on the length members of the public may speak.</w:t>
      </w:r>
    </w:p>
    <w:p w:rsidR="00000000" w:rsidDel="00000000" w:rsidP="00000000" w:rsidRDefault="00000000" w:rsidRPr="00000000" w14:paraId="0000001A">
      <w:pPr>
        <w:tabs>
          <w:tab w:val="left" w:pos="450"/>
        </w:tabs>
        <w:contextualSpacing w:val="0"/>
        <w:rPr>
          <w:sz w:val="22"/>
          <w:szCs w:val="22"/>
        </w:rPr>
      </w:pPr>
      <w:r w:rsidDel="00000000" w:rsidR="00000000" w:rsidRPr="00000000">
        <w:rPr>
          <w:rtl w:val="0"/>
        </w:rPr>
      </w:r>
    </w:p>
    <w:p w:rsidR="00000000" w:rsidDel="00000000" w:rsidP="00000000" w:rsidRDefault="00000000" w:rsidRPr="00000000" w14:paraId="0000001B">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ADJOURNMENT</w:t>
        <w:br w:type="textWrapping"/>
      </w:r>
    </w:p>
    <w:p w:rsidR="00000000" w:rsidDel="00000000" w:rsidP="00000000" w:rsidRDefault="00000000" w:rsidRPr="00000000" w14:paraId="0000001C">
      <w:pPr>
        <w:keepNext w:val="1"/>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166" w:right="0" w:hanging="360"/>
        <w:contextualSpacing w:val="0"/>
        <w:jc w:val="left"/>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NOTES.</w:t>
      </w:r>
    </w:p>
    <w:p w:rsidR="00000000" w:rsidDel="00000000" w:rsidP="00000000" w:rsidRDefault="00000000" w:rsidRPr="00000000" w14:paraId="0000001D">
      <w:pPr>
        <w:tabs>
          <w:tab w:val="left" w:pos="450"/>
        </w:tabs>
        <w:ind w:left="1166"/>
        <w:contextualSpacing w:val="0"/>
        <w:rPr>
          <w:sz w:val="22"/>
          <w:szCs w:val="22"/>
        </w:rPr>
      </w:pPr>
      <w:r w:rsidDel="00000000" w:rsidR="00000000" w:rsidRPr="00000000">
        <w:rPr>
          <w:sz w:val="22"/>
          <w:szCs w:val="22"/>
          <w:rtl w:val="0"/>
        </w:rPr>
        <w:t xml:space="preserve">Unless otherwise marked by an asterisk, all items are action items upon which the Senate may take action. ASUN supports providing equal access to all programs for people with disabilities. Reasonable efforts will be made to assist and accommodate physically handicapped persons desiring to attend the meeting. Please call the Speaker of the ASUN at (775) 784-6589 in advance so that arrangements may be conveniently made.</w:t>
      </w:r>
    </w:p>
    <w:p w:rsidR="00000000" w:rsidDel="00000000" w:rsidP="00000000" w:rsidRDefault="00000000" w:rsidRPr="00000000" w14:paraId="0000001E">
      <w:pPr>
        <w:contextualSpacing w:val="0"/>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color="000000" w:space="1" w:sz="4" w:val="single"/>
      </w:pBdr>
      <w:contextualSpacing w:val="0"/>
      <w:rPr>
        <w:sz w:val="22"/>
        <w:szCs w:val="22"/>
      </w:rPr>
    </w:pPr>
    <w:r w:rsidDel="00000000" w:rsidR="00000000" w:rsidRPr="00000000">
      <w:rPr>
        <w:rtl w:val="0"/>
      </w:rPr>
    </w:r>
  </w:p>
  <w:p w:rsidR="00000000" w:rsidDel="00000000" w:rsidP="00000000" w:rsidRDefault="00000000" w:rsidRPr="00000000" w14:paraId="00000026">
    <w:pPr>
      <w:contextualSpacing w:val="0"/>
      <w:rPr>
        <w:sz w:val="22"/>
        <w:szCs w:val="22"/>
      </w:rPr>
    </w:pPr>
    <w:bookmarkStart w:colFirst="0" w:colLast="0" w:name="_gjdgxs" w:id="0"/>
    <w:bookmarkEnd w:id="0"/>
    <w:r w:rsidDel="00000000" w:rsidR="00000000" w:rsidRPr="00000000">
      <w:rPr>
        <w:sz w:val="22"/>
        <w:szCs w:val="22"/>
      </w:rPr>
      <w:drawing>
        <wp:inline distB="0" distT="0" distL="0" distR="0">
          <wp:extent cx="1371600" cy="1371600"/>
          <wp:effectExtent b="0" l="0" r="0" t="0"/>
          <wp:docPr descr="Senate Seal 2 in copy" id="1" name="image2.png"/>
          <a:graphic>
            <a:graphicData uri="http://schemas.openxmlformats.org/drawingml/2006/picture">
              <pic:pic>
                <pic:nvPicPr>
                  <pic:cNvPr descr="Senate Seal 2 in copy" id="0" name="image2.png"/>
                  <pic:cNvPicPr preferRelativeResize="0"/>
                </pic:nvPicPr>
                <pic:blipFill>
                  <a:blip r:embed="rId1"/>
                  <a:srcRect b="0" l="0" r="0" t="0"/>
                  <a:stretch>
                    <a:fillRect/>
                  </a:stretch>
                </pic:blipFill>
                <pic:spPr>
                  <a:xfrm>
                    <a:off x="0" y="0"/>
                    <a:ext cx="1371600" cy="1371600"/>
                  </a:xfrm>
                  <a:prstGeom prst="rect"/>
                  <a:ln/>
                </pic:spPr>
              </pic:pic>
            </a:graphicData>
          </a:graphic>
        </wp:inline>
      </w:drawing>
    </w:r>
    <w:r w:rsidDel="00000000" w:rsidR="00000000" w:rsidRPr="00000000">
      <w:rPr>
        <w:sz w:val="22"/>
        <w:szCs w:val="22"/>
        <w:rtl w:val="0"/>
      </w:rPr>
      <w:t xml:space="preserve">Posted at the ASUN Offices in the Joe Crowley Student Union, Frandsen Humanities Building, the Ansari Business Building, </w:t>
    </w:r>
  </w:p>
  <w:p w:rsidR="00000000" w:rsidDel="00000000" w:rsidP="00000000" w:rsidRDefault="00000000" w:rsidRPr="00000000" w14:paraId="00000027">
    <w:pPr>
      <w:contextualSpacing w:val="0"/>
      <w:rPr>
        <w:sz w:val="22"/>
        <w:szCs w:val="22"/>
      </w:rPr>
    </w:pPr>
    <w:r w:rsidDel="00000000" w:rsidR="00000000" w:rsidRPr="00000000">
      <w:rPr>
        <w:sz w:val="22"/>
        <w:szCs w:val="22"/>
        <w:rtl w:val="0"/>
      </w:rPr>
      <w:t xml:space="preserve">Mathewson- IGT Knowledge Center, and online at </w:t>
    </w:r>
  </w:p>
  <w:p w:rsidR="00000000" w:rsidDel="00000000" w:rsidP="00000000" w:rsidRDefault="00000000" w:rsidRPr="00000000" w14:paraId="00000028">
    <w:pPr>
      <w:contextualSpacing w:val="0"/>
      <w:rPr>
        <w:sz w:val="22"/>
        <w:szCs w:val="22"/>
      </w:rPr>
    </w:pPr>
    <w:r w:rsidDel="00000000" w:rsidR="00000000" w:rsidRPr="00000000">
      <w:rPr>
        <w:sz w:val="22"/>
        <w:szCs w:val="22"/>
        <w:rtl w:val="0"/>
      </w:rPr>
      <w:t xml:space="preserve">www.nevadaasun.com. </w:t>
    </w:r>
  </w:p>
  <w:p w:rsidR="00000000" w:rsidDel="00000000" w:rsidP="00000000" w:rsidRDefault="00000000" w:rsidRPr="00000000" w14:paraId="00000029">
    <w:pPr>
      <w:contextualSpacing w:val="0"/>
      <w:rPr>
        <w:sz w:val="22"/>
        <w:szCs w:val="22"/>
      </w:rPr>
    </w:pPr>
    <w:r w:rsidDel="00000000" w:rsidR="00000000" w:rsidRPr="00000000">
      <w:rPr>
        <w:rtl w:val="0"/>
      </w:rPr>
    </w:r>
  </w:p>
  <w:p w:rsidR="00000000" w:rsidDel="00000000" w:rsidP="00000000" w:rsidRDefault="00000000" w:rsidRPr="00000000" w14:paraId="0000002A">
    <w:pPr>
      <w:contextualSpacing w:val="0"/>
      <w:rPr>
        <w:sz w:val="22"/>
        <w:szCs w:val="22"/>
      </w:rPr>
    </w:pPr>
    <w:r w:rsidDel="00000000" w:rsidR="00000000" w:rsidRPr="00000000">
      <w:rPr>
        <w:sz w:val="22"/>
        <w:szCs w:val="22"/>
        <w:rtl w:val="0"/>
      </w:rPr>
      <w:t xml:space="preserve">If you would like a copy of any of the agenda items listed, please contact</w:t>
    </w:r>
  </w:p>
  <w:p w:rsidR="00000000" w:rsidDel="00000000" w:rsidP="00000000" w:rsidRDefault="00000000" w:rsidRPr="00000000" w14:paraId="0000002B">
    <w:pPr>
      <w:contextualSpacing w:val="0"/>
      <w:rPr>
        <w:sz w:val="22"/>
        <w:szCs w:val="22"/>
      </w:rPr>
    </w:pPr>
    <w:r w:rsidDel="00000000" w:rsidR="00000000" w:rsidRPr="00000000">
      <w:rPr>
        <w:sz w:val="22"/>
        <w:szCs w:val="22"/>
        <w:rtl w:val="0"/>
      </w:rPr>
      <w:t xml:space="preserve">Senator McKinney at senatormckinney@asun.unr.edu.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Committee on Government Operations Agenda</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sz w:val="22"/>
        <w:szCs w:val="22"/>
        <w:rtl w:val="0"/>
      </w:rPr>
      <w:t xml:space="preserve">Thursday</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April </w:t>
    </w:r>
    <w:r w:rsidDel="00000000" w:rsidR="00000000" w:rsidRPr="00000000">
      <w:rPr>
        <w:sz w:val="22"/>
        <w:szCs w:val="22"/>
        <w:rtl w:val="0"/>
      </w:rPr>
      <w:t xml:space="preserve">26th</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 201</w:t>
    </w:r>
    <w:r w:rsidDel="00000000" w:rsidR="00000000" w:rsidRPr="00000000">
      <w:rPr>
        <w:sz w:val="22"/>
        <w:szCs w:val="22"/>
        <w:rtl w:val="0"/>
      </w:rPr>
      <w:t xml:space="preserve">8</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tl w:val="0"/>
      </w:rPr>
      <w:t xml:space="preserve">Page </w:t>
    </w:r>
    <w:r w:rsidDel="00000000" w:rsidR="00000000" w:rsidRPr="00000000">
      <w:rPr>
        <w:rFonts w:ascii="Garamond" w:cs="Garamond" w:eastAsia="Garamond" w:hAnsi="Garamond"/>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2">
    <w:lvl w:ilvl="0">
      <w:start w:val="1"/>
      <w:numFmt w:val="decimal"/>
      <w:lvlText w:val="%1."/>
      <w:lvlJc w:val="left"/>
      <w:pPr>
        <w:ind w:left="1166" w:hanging="360"/>
      </w:pPr>
      <w:rPr/>
    </w:lvl>
    <w:lvl w:ilvl="1">
      <w:start w:val="1"/>
      <w:numFmt w:val="lowerLetter"/>
      <w:lvlText w:val="%2."/>
      <w:lvlJc w:val="left"/>
      <w:pPr>
        <w:ind w:left="1886" w:hanging="360"/>
      </w:pPr>
      <w:rPr/>
    </w:lvl>
    <w:lvl w:ilvl="2">
      <w:start w:val="1"/>
      <w:numFmt w:val="lowerRoman"/>
      <w:lvlText w:val="%3."/>
      <w:lvlJc w:val="right"/>
      <w:pPr>
        <w:ind w:left="2606" w:hanging="180"/>
      </w:pPr>
      <w:rPr/>
    </w:lvl>
    <w:lvl w:ilvl="3">
      <w:start w:val="1"/>
      <w:numFmt w:val="decimal"/>
      <w:lvlText w:val="%4."/>
      <w:lvlJc w:val="left"/>
      <w:pPr>
        <w:ind w:left="3326" w:hanging="360"/>
      </w:pPr>
      <w:rPr/>
    </w:lvl>
    <w:lvl w:ilvl="4">
      <w:start w:val="1"/>
      <w:numFmt w:val="lowerLetter"/>
      <w:lvlText w:val="%5."/>
      <w:lvlJc w:val="left"/>
      <w:pPr>
        <w:ind w:left="4046" w:hanging="360"/>
      </w:pPr>
      <w:rPr/>
    </w:lvl>
    <w:lvl w:ilvl="5">
      <w:start w:val="1"/>
      <w:numFmt w:val="lowerRoman"/>
      <w:lvlText w:val="%6."/>
      <w:lvlJc w:val="right"/>
      <w:pPr>
        <w:ind w:left="4766" w:hanging="180"/>
      </w:pPr>
      <w:rPr/>
    </w:lvl>
    <w:lvl w:ilvl="6">
      <w:start w:val="1"/>
      <w:numFmt w:val="decimal"/>
      <w:lvlText w:val="%7."/>
      <w:lvlJc w:val="left"/>
      <w:pPr>
        <w:ind w:left="5486" w:hanging="360"/>
      </w:pPr>
      <w:rPr/>
    </w:lvl>
    <w:lvl w:ilvl="7">
      <w:start w:val="1"/>
      <w:numFmt w:val="lowerLetter"/>
      <w:lvlText w:val="%8."/>
      <w:lvlJc w:val="left"/>
      <w:pPr>
        <w:ind w:left="6206" w:hanging="360"/>
      </w:pPr>
      <w:rPr/>
    </w:lvl>
    <w:lvl w:ilvl="8">
      <w:start w:val="1"/>
      <w:numFmt w:val="lowerRoman"/>
      <w:lvlText w:val="%9."/>
      <w:lvlJc w:val="right"/>
      <w:pPr>
        <w:ind w:left="6926"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Garamond" w:cs="Garamond" w:eastAsia="Garamond" w:hAnsi="Garamond"/>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56"/>
      <w:szCs w:val="56"/>
    </w:rPr>
  </w:style>
  <w:style w:type="paragraph" w:styleId="Heading2">
    <w:name w:val="heading 2"/>
    <w:basedOn w:val="Normal"/>
    <w:next w:val="Normal"/>
    <w:pPr>
      <w:keepNext w:val="1"/>
      <w:keepLines w:val="1"/>
      <w:spacing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before="40" w:lineRule="auto"/>
    </w:pPr>
    <w:rPr>
      <w:rFonts w:ascii="Calibri" w:cs="Calibri" w:eastAsia="Calibri" w:hAnsi="Calibri"/>
      <w:color w:val="1e4d78"/>
    </w:rPr>
  </w:style>
  <w:style w:type="paragraph" w:styleId="Heading4">
    <w:name w:val="heading 4"/>
    <w:basedOn w:val="Normal"/>
    <w:next w:val="Normal"/>
    <w:pPr>
      <w:keepNext w:val="1"/>
      <w:keepLines w:val="1"/>
      <w:spacing w:before="40" w:lineRule="auto"/>
    </w:pPr>
    <w:rPr>
      <w:rFonts w:ascii="Calibri" w:cs="Calibri" w:eastAsia="Calibri" w:hAnsi="Calibri"/>
      <w:i w:val="1"/>
      <w:color w:val="2e75b5"/>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