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B914" w14:textId="77777777" w:rsidR="004D5F60" w:rsidRDefault="004D5F60" w:rsidP="004D5F60">
      <w:pPr>
        <w:jc w:val="center"/>
        <w:rPr>
          <w:rFonts w:ascii="Garamond" w:hAnsi="Garamond"/>
          <w:sz w:val="36"/>
          <w:szCs w:val="36"/>
        </w:rPr>
      </w:pPr>
      <w:bookmarkStart w:id="0" w:name="Measure"/>
      <w:bookmarkStart w:id="1" w:name="_GoBack"/>
      <w:bookmarkEnd w:id="1"/>
      <w:r w:rsidRPr="0043145B">
        <w:rPr>
          <w:rFonts w:ascii="Garamond" w:hAnsi="Garamond"/>
          <w:sz w:val="36"/>
          <w:szCs w:val="36"/>
        </w:rPr>
        <w:t>[DISCUSSION DRAFT]</w:t>
      </w:r>
    </w:p>
    <w:p w14:paraId="28571AC5" w14:textId="77777777" w:rsidR="004D5F60" w:rsidRDefault="004D5F60" w:rsidP="004D5F60">
      <w:pPr>
        <w:jc w:val="center"/>
        <w:rPr>
          <w:rFonts w:ascii="Garamond" w:hAnsi="Garamond"/>
          <w:sz w:val="36"/>
          <w:szCs w:val="36"/>
        </w:rPr>
      </w:pPr>
    </w:p>
    <w:p w14:paraId="02613C8E" w14:textId="4DE1D18D" w:rsidR="00A45C99" w:rsidRPr="00A45C99" w:rsidRDefault="00F659E1" w:rsidP="00A45C99">
      <w:pPr>
        <w:pStyle w:val="Session"/>
      </w:pPr>
      <w:r>
        <w:t>85th</w:t>
      </w:r>
      <w:r w:rsidR="00A45C99" w:rsidRPr="00A45C99">
        <w:t xml:space="preserve"> SESSION</w:t>
      </w:r>
    </w:p>
    <w:p w14:paraId="675CBBAC" w14:textId="04CBD0EE" w:rsidR="00A45C99" w:rsidRPr="00A45C99" w:rsidRDefault="00F659E1" w:rsidP="00A45C99">
      <w:pPr>
        <w:pStyle w:val="Session"/>
      </w:pPr>
      <w:r>
        <w:t>2017-2018</w:t>
      </w:r>
    </w:p>
    <w:p w14:paraId="34878C65" w14:textId="77777777" w:rsidR="004D5F60" w:rsidRDefault="004D5F60" w:rsidP="004D5F60">
      <w:pPr>
        <w:pStyle w:val="Session"/>
      </w:pPr>
    </w:p>
    <w:p w14:paraId="4F21DD1A" w14:textId="77777777" w:rsidR="004D5F60" w:rsidRPr="00894EAD" w:rsidRDefault="004D5F60" w:rsidP="004D5F60">
      <w:pPr>
        <w:pStyle w:val="Session"/>
      </w:pPr>
    </w:p>
    <w:p w14:paraId="708332FC" w14:textId="30920DD8" w:rsidR="004D5F60" w:rsidRPr="009A269D" w:rsidRDefault="00F659E1" w:rsidP="009A269D">
      <w:pPr>
        <w:pStyle w:val="Heading1"/>
        <w:jc w:val="center"/>
      </w:pPr>
      <w:r>
        <w:t>S. B. 85</w:t>
      </w:r>
      <w:r w:rsidR="004D5F60">
        <w:t>-</w:t>
      </w:r>
    </w:p>
    <w:p w14:paraId="7447D29F" w14:textId="23116B21" w:rsidR="004D5F60" w:rsidRPr="00550541" w:rsidRDefault="00550541" w:rsidP="009A269D">
      <w:pPr>
        <w:pStyle w:val="Heading1"/>
        <w:jc w:val="center"/>
        <w:rPr>
          <w:smallCaps/>
          <w:color w:val="000000" w:themeColor="text1"/>
        </w:rPr>
      </w:pPr>
      <w:r>
        <w:rPr>
          <w:smallCaps/>
          <w:color w:val="000000" w:themeColor="text1"/>
        </w:rPr>
        <w:t>An Act to Amend</w:t>
      </w:r>
      <w:r w:rsidR="001D2AD1">
        <w:rPr>
          <w:smallCaps/>
          <w:color w:val="000000" w:themeColor="text1"/>
        </w:rPr>
        <w:t xml:space="preserve"> t</w:t>
      </w:r>
      <w:r>
        <w:rPr>
          <w:smallCaps/>
          <w:color w:val="000000" w:themeColor="text1"/>
        </w:rPr>
        <w:t xml:space="preserve">he Department of Event Programming </w:t>
      </w:r>
    </w:p>
    <w:p w14:paraId="02681F51" w14:textId="77777777" w:rsidR="004D5F60" w:rsidRPr="0043145B" w:rsidRDefault="004D5F60" w:rsidP="004D5F60">
      <w:pPr>
        <w:pStyle w:val="Purposeinheading"/>
        <w:spacing w:after="0"/>
        <w:jc w:val="center"/>
        <w:rPr>
          <w:rFonts w:ascii="Garamond" w:hAnsi="Garamond"/>
          <w:b/>
          <w:smallCaps/>
          <w:color w:val="FF0000"/>
        </w:rPr>
      </w:pPr>
    </w:p>
    <w:p w14:paraId="6F861C26"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06F2C0B7" w14:textId="77777777" w:rsidR="004D5F60" w:rsidRDefault="004D5F60" w:rsidP="004D5F60">
      <w:pPr>
        <w:pStyle w:val="Houseorig"/>
        <w:spacing w:before="0"/>
        <w:rPr>
          <w:rFonts w:ascii="Garamond" w:hAnsi="Garamond"/>
        </w:rPr>
      </w:pPr>
    </w:p>
    <w:p w14:paraId="29D7EE0B" w14:textId="77777777" w:rsidR="004D5F60" w:rsidRPr="0043145B" w:rsidRDefault="004D5F60" w:rsidP="004D5F60">
      <w:pPr>
        <w:pStyle w:val="Houseorig"/>
        <w:spacing w:before="0"/>
        <w:rPr>
          <w:rFonts w:ascii="Garamond" w:hAnsi="Garamond"/>
        </w:rPr>
      </w:pPr>
      <w:r w:rsidRPr="0043145B">
        <w:rPr>
          <w:rFonts w:ascii="Garamond" w:hAnsi="Garamond"/>
        </w:rPr>
        <w:t>In the Senate of the Associated Students</w:t>
      </w:r>
    </w:p>
    <w:p w14:paraId="5BD3F35C" w14:textId="77777777" w:rsidR="004D5F60" w:rsidRDefault="004D5F60" w:rsidP="004D5F60">
      <w:pPr>
        <w:pStyle w:val="Introductioninfocentered"/>
        <w:spacing w:after="0"/>
        <w:rPr>
          <w:rFonts w:ascii="Garamond" w:hAnsi="Garamond"/>
          <w:smallCaps/>
        </w:rPr>
      </w:pPr>
    </w:p>
    <w:p w14:paraId="6D2C08AE"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4D55E981" w14:textId="77777777" w:rsidR="004D5F60" w:rsidRDefault="004D5F60" w:rsidP="004D5F60">
      <w:pPr>
        <w:pStyle w:val="Introductioninfocentered"/>
        <w:spacing w:after="0"/>
        <w:rPr>
          <w:rFonts w:ascii="Garamond" w:hAnsi="Garamond"/>
          <w:smallCaps/>
        </w:rPr>
      </w:pPr>
    </w:p>
    <w:p w14:paraId="478ED238" w14:textId="4C75D533" w:rsidR="004D5F60" w:rsidRPr="00550541" w:rsidRDefault="00550541" w:rsidP="004D5F60">
      <w:pPr>
        <w:pStyle w:val="Introductioninfocentered"/>
        <w:spacing w:after="0"/>
        <w:rPr>
          <w:rFonts w:ascii="Garamond" w:hAnsi="Garamond"/>
          <w:smallCaps/>
          <w:color w:val="000000" w:themeColor="text1"/>
        </w:rPr>
      </w:pPr>
      <w:r w:rsidRPr="00550541">
        <w:rPr>
          <w:rFonts w:ascii="Garamond" w:hAnsi="Garamond"/>
          <w:smallCaps/>
          <w:color w:val="000000" w:themeColor="text1"/>
        </w:rPr>
        <w:t>February</w:t>
      </w:r>
      <w:r w:rsidR="004D5F60" w:rsidRPr="00550541">
        <w:rPr>
          <w:rFonts w:ascii="Garamond" w:hAnsi="Garamond"/>
          <w:smallCaps/>
          <w:color w:val="000000" w:themeColor="text1"/>
        </w:rPr>
        <w:t xml:space="preserve"> </w:t>
      </w:r>
      <w:r w:rsidRPr="00550541">
        <w:rPr>
          <w:rFonts w:ascii="Garamond" w:hAnsi="Garamond"/>
          <w:smallCaps/>
          <w:color w:val="000000" w:themeColor="text1"/>
        </w:rPr>
        <w:t>12</w:t>
      </w:r>
      <w:r w:rsidR="004D5F60" w:rsidRPr="00550541">
        <w:rPr>
          <w:rFonts w:ascii="Garamond" w:hAnsi="Garamond"/>
          <w:smallCaps/>
          <w:color w:val="000000" w:themeColor="text1"/>
        </w:rPr>
        <w:t xml:space="preserve">, </w:t>
      </w:r>
      <w:r w:rsidRPr="00550541">
        <w:rPr>
          <w:rFonts w:ascii="Garamond" w:hAnsi="Garamond"/>
          <w:smallCaps/>
          <w:color w:val="000000" w:themeColor="text1"/>
        </w:rPr>
        <w:t>2018</w:t>
      </w:r>
    </w:p>
    <w:p w14:paraId="4D2394C5" w14:textId="77777777" w:rsidR="004D5F60" w:rsidRDefault="004D5F60" w:rsidP="004D5F60">
      <w:pPr>
        <w:pStyle w:val="Introductioninfocentered"/>
        <w:spacing w:after="0"/>
        <w:rPr>
          <w:rFonts w:ascii="Garamond" w:hAnsi="Garamond"/>
          <w:smallCaps/>
        </w:rPr>
      </w:pPr>
    </w:p>
    <w:p w14:paraId="73EBE216" w14:textId="0FDED724" w:rsidR="004D5F60" w:rsidRPr="0043145B" w:rsidRDefault="004D5F60" w:rsidP="004D5F60">
      <w:pPr>
        <w:pStyle w:val="Introductioninfocentered"/>
        <w:spacing w:after="0"/>
        <w:rPr>
          <w:rFonts w:ascii="Garamond" w:hAnsi="Garamond"/>
        </w:rPr>
      </w:pPr>
      <w:r w:rsidRPr="0043145B">
        <w:rPr>
          <w:rFonts w:ascii="Garamond" w:hAnsi="Garamond"/>
          <w:smallCaps/>
        </w:rPr>
        <w:t xml:space="preserve">Submitted by Senator </w:t>
      </w:r>
      <w:r w:rsidR="00550541">
        <w:rPr>
          <w:rFonts w:ascii="Garamond" w:hAnsi="Garamond"/>
          <w:smallCaps/>
          <w:color w:val="000000" w:themeColor="text1"/>
        </w:rPr>
        <w:t>Billman</w:t>
      </w:r>
      <w:r w:rsidRPr="0043145B">
        <w:rPr>
          <w:rFonts w:ascii="Garamond" w:hAnsi="Garamond"/>
          <w:smallCaps/>
        </w:rPr>
        <w:t xml:space="preserve"> to the Committee on </w:t>
      </w:r>
      <w:r w:rsidR="00550541">
        <w:rPr>
          <w:rFonts w:ascii="Garamond" w:hAnsi="Garamond"/>
          <w:smallCaps/>
          <w:color w:val="000000" w:themeColor="text1"/>
        </w:rPr>
        <w:t>Government Operations</w:t>
      </w:r>
    </w:p>
    <w:p w14:paraId="3B4D593C" w14:textId="77777777" w:rsidR="004D5F60" w:rsidRDefault="004D5F60" w:rsidP="004D5F60">
      <w:pPr>
        <w:rPr>
          <w:rStyle w:val="LineRule"/>
          <w:rFonts w:ascii="Garamond" w:hAnsi="Garamond"/>
        </w:rPr>
      </w:pPr>
    </w:p>
    <w:p w14:paraId="2165145C" w14:textId="77777777" w:rsidR="004D5F60" w:rsidRDefault="004D5F60" w:rsidP="004D5F60">
      <w:pPr>
        <w:jc w:val="center"/>
        <w:rPr>
          <w:rStyle w:val="LineRule"/>
          <w:rFonts w:ascii="Garamond" w:hAnsi="Garamond"/>
        </w:rPr>
      </w:pPr>
      <w:r w:rsidRPr="007C5FFC">
        <w:rPr>
          <w:rStyle w:val="LineRule"/>
          <w:rFonts w:ascii="Garamond" w:hAnsi="Garamond"/>
        </w:rPr>
        <w:t>_______________________________</w:t>
      </w:r>
    </w:p>
    <w:p w14:paraId="43B5ABDE" w14:textId="77777777" w:rsidR="00F93CD7" w:rsidRDefault="00F93CD7" w:rsidP="004D5F60">
      <w:pPr>
        <w:jc w:val="center"/>
        <w:rPr>
          <w:rStyle w:val="LineRule"/>
          <w:rFonts w:ascii="Garamond" w:hAnsi="Garamond"/>
        </w:rPr>
      </w:pPr>
    </w:p>
    <w:bookmarkEnd w:id="0"/>
    <w:p w14:paraId="09C94B6C" w14:textId="4CE336AF" w:rsidR="00F93CD7" w:rsidRPr="009A269D" w:rsidRDefault="00F93CD7" w:rsidP="001D2AD1">
      <w:pPr>
        <w:pStyle w:val="2ADAHeading"/>
        <w:rPr>
          <w:color w:val="FF0000"/>
        </w:rPr>
      </w:pPr>
      <w:r w:rsidRPr="009A269D">
        <w:t>A Bill</w:t>
      </w:r>
    </w:p>
    <w:p w14:paraId="007FFF11" w14:textId="4AEDA12B" w:rsidR="00F93CD7" w:rsidRPr="001D2AD1" w:rsidRDefault="001D2AD1" w:rsidP="001D2AD1">
      <w:pPr>
        <w:pStyle w:val="2ADAHeading"/>
      </w:pPr>
      <w:r w:rsidRPr="001D2AD1">
        <w:t>An Act to Amend the Department of Event Programming</w:t>
      </w:r>
    </w:p>
    <w:p w14:paraId="4968E067" w14:textId="77777777" w:rsidR="00F93CD7" w:rsidRPr="00F93CD7" w:rsidRDefault="00F93CD7" w:rsidP="00F93CD7">
      <w:pPr>
        <w:pStyle w:val="Purposeinheading"/>
        <w:spacing w:after="0"/>
        <w:jc w:val="center"/>
        <w:rPr>
          <w:rFonts w:ascii="Garamond" w:hAnsi="Garamond"/>
          <w:b/>
          <w:szCs w:val="22"/>
        </w:rPr>
      </w:pPr>
    </w:p>
    <w:p w14:paraId="5775B638" w14:textId="77777777" w:rsidR="00F93CD7" w:rsidRPr="00F93CD7" w:rsidRDefault="00F93CD7" w:rsidP="00F93CD7">
      <w:pPr>
        <w:pStyle w:val="Purposeinheading"/>
        <w:spacing w:after="0"/>
        <w:jc w:val="center"/>
        <w:rPr>
          <w:rFonts w:ascii="Garamond" w:hAnsi="Garamond"/>
          <w:b/>
          <w:szCs w:val="22"/>
        </w:rPr>
        <w:sectPr w:rsidR="00F93CD7" w:rsidRPr="00F93CD7" w:rsidSect="00F76AAF">
          <w:headerReference w:type="default" r:id="rId9"/>
          <w:footerReference w:type="default" r:id="rId10"/>
          <w:headerReference w:type="first" r:id="rId11"/>
          <w:type w:val="continuous"/>
          <w:pgSz w:w="12240" w:h="15840" w:code="1"/>
          <w:pgMar w:top="1440" w:right="1800" w:bottom="1440" w:left="1800" w:header="1008" w:footer="720" w:gutter="0"/>
          <w:cols w:space="720"/>
          <w:titlePg/>
          <w:docGrid w:linePitch="360"/>
        </w:sectPr>
      </w:pPr>
    </w:p>
    <w:p w14:paraId="7896CB10" w14:textId="221A2D0B" w:rsidR="00F93CD7" w:rsidRPr="001D2AD1" w:rsidRDefault="00F93CD7" w:rsidP="00F93CD7">
      <w:pPr>
        <w:spacing w:line="480" w:lineRule="auto"/>
        <w:ind w:firstLine="450"/>
        <w:rPr>
          <w:rFonts w:ascii="Garamond" w:hAnsi="Garamond"/>
          <w:color w:val="000000" w:themeColor="text1"/>
          <w:sz w:val="22"/>
          <w:szCs w:val="22"/>
        </w:rPr>
      </w:pPr>
      <w:r w:rsidRPr="001D2AD1">
        <w:rPr>
          <w:rFonts w:ascii="Garamond" w:hAnsi="Garamond"/>
          <w:i/>
          <w:color w:val="000000" w:themeColor="text1"/>
          <w:sz w:val="22"/>
          <w:szCs w:val="22"/>
        </w:rPr>
        <w:lastRenderedPageBreak/>
        <w:t xml:space="preserve">Whereas, </w:t>
      </w:r>
      <w:r w:rsidR="001D2AD1" w:rsidRPr="001D2AD1">
        <w:rPr>
          <w:rFonts w:ascii="Garamond" w:hAnsi="Garamond"/>
          <w:color w:val="000000" w:themeColor="text1"/>
          <w:sz w:val="22"/>
          <w:szCs w:val="22"/>
        </w:rPr>
        <w:t>the Department of Event Programming changes constantly due to a new director being put in place every year;</w:t>
      </w:r>
    </w:p>
    <w:p w14:paraId="4BF92550" w14:textId="431C9ACE" w:rsidR="00F93CD7" w:rsidRPr="001D2AD1" w:rsidRDefault="00F93CD7" w:rsidP="00F93CD7">
      <w:pPr>
        <w:spacing w:line="480" w:lineRule="auto"/>
        <w:ind w:firstLine="450"/>
        <w:rPr>
          <w:rFonts w:ascii="Garamond" w:hAnsi="Garamond"/>
          <w:color w:val="000000" w:themeColor="text1"/>
          <w:sz w:val="22"/>
          <w:szCs w:val="22"/>
        </w:rPr>
      </w:pPr>
      <w:r w:rsidRPr="001D2AD1">
        <w:rPr>
          <w:rFonts w:ascii="Garamond" w:hAnsi="Garamond"/>
          <w:i/>
          <w:color w:val="000000" w:themeColor="text1"/>
          <w:sz w:val="22"/>
          <w:szCs w:val="22"/>
        </w:rPr>
        <w:t xml:space="preserve">Whereas, </w:t>
      </w:r>
      <w:r w:rsidR="001D2AD1" w:rsidRPr="001D2AD1">
        <w:rPr>
          <w:rFonts w:ascii="Garamond" w:hAnsi="Garamond"/>
          <w:color w:val="000000" w:themeColor="text1"/>
          <w:sz w:val="22"/>
          <w:szCs w:val="22"/>
        </w:rPr>
        <w:t>there are some changes that have been made that t aren’t reflected in the SAS;</w:t>
      </w:r>
    </w:p>
    <w:p w14:paraId="295BAAA7" w14:textId="20F5FA5D" w:rsidR="00F93CD7" w:rsidRPr="001D2AD1" w:rsidRDefault="00F93CD7" w:rsidP="001D2AD1">
      <w:pPr>
        <w:spacing w:line="480" w:lineRule="auto"/>
        <w:ind w:firstLine="450"/>
        <w:rPr>
          <w:rFonts w:ascii="Garamond" w:hAnsi="Garamond"/>
          <w:color w:val="000000" w:themeColor="text1"/>
          <w:sz w:val="22"/>
          <w:szCs w:val="22"/>
        </w:rPr>
      </w:pPr>
      <w:r w:rsidRPr="001D2AD1">
        <w:rPr>
          <w:rFonts w:ascii="Garamond" w:hAnsi="Garamond"/>
          <w:i/>
          <w:color w:val="000000" w:themeColor="text1"/>
          <w:sz w:val="22"/>
          <w:szCs w:val="22"/>
        </w:rPr>
        <w:t xml:space="preserve">Whereas, </w:t>
      </w:r>
      <w:r w:rsidR="001D2AD1" w:rsidRPr="001D2AD1">
        <w:rPr>
          <w:rFonts w:ascii="Garamond" w:hAnsi="Garamond"/>
          <w:color w:val="000000" w:themeColor="text1"/>
          <w:sz w:val="22"/>
          <w:szCs w:val="22"/>
        </w:rPr>
        <w:t>it is important that our governing documents remain current and accurately reflect our organization;</w:t>
      </w:r>
    </w:p>
    <w:p w14:paraId="59C5C6E4" w14:textId="6AED9AAF" w:rsidR="00F93CD7" w:rsidRPr="000D13CC" w:rsidRDefault="00F93CD7" w:rsidP="00F93CD7">
      <w:pPr>
        <w:spacing w:line="480" w:lineRule="auto"/>
        <w:ind w:firstLine="450"/>
        <w:rPr>
          <w:rFonts w:ascii="Garamond" w:hAnsi="Garamond"/>
          <w:color w:val="000000" w:themeColor="text1"/>
          <w:sz w:val="22"/>
          <w:szCs w:val="22"/>
        </w:rPr>
      </w:pPr>
      <w:r w:rsidRPr="000D13CC">
        <w:rPr>
          <w:rFonts w:ascii="Garamond" w:hAnsi="Garamond"/>
          <w:i/>
          <w:color w:val="000000" w:themeColor="text1"/>
          <w:sz w:val="22"/>
          <w:szCs w:val="22"/>
        </w:rPr>
        <w:t xml:space="preserve">Be it enacted by the Senate of the Associated Students, </w:t>
      </w:r>
      <w:r w:rsidR="005A7EEF" w:rsidRPr="000D13CC">
        <w:rPr>
          <w:rFonts w:ascii="Garamond" w:hAnsi="Garamond"/>
          <w:color w:val="000000" w:themeColor="text1"/>
          <w:sz w:val="22"/>
          <w:szCs w:val="22"/>
        </w:rPr>
        <w:t xml:space="preserve">that Addendum </w:t>
      </w:r>
      <w:r w:rsidR="00244B19" w:rsidRPr="000D13CC">
        <w:rPr>
          <w:rFonts w:ascii="Garamond" w:hAnsi="Garamond"/>
          <w:color w:val="000000" w:themeColor="text1"/>
          <w:sz w:val="22"/>
          <w:szCs w:val="22"/>
        </w:rPr>
        <w:t>A</w:t>
      </w:r>
      <w:r w:rsidR="00244B19">
        <w:rPr>
          <w:rFonts w:ascii="Garamond" w:hAnsi="Garamond"/>
          <w:color w:val="000000" w:themeColor="text1"/>
          <w:sz w:val="22"/>
          <w:szCs w:val="22"/>
        </w:rPr>
        <w:t xml:space="preserve"> </w:t>
      </w:r>
      <w:r w:rsidR="00244B19" w:rsidRPr="000D13CC">
        <w:rPr>
          <w:rFonts w:ascii="Garamond" w:hAnsi="Garamond"/>
          <w:color w:val="000000" w:themeColor="text1"/>
          <w:sz w:val="22"/>
          <w:szCs w:val="22"/>
        </w:rPr>
        <w:t>be</w:t>
      </w:r>
      <w:r w:rsidR="005A7EEF" w:rsidRPr="000D13CC">
        <w:rPr>
          <w:rFonts w:ascii="Garamond" w:hAnsi="Garamond"/>
          <w:color w:val="000000" w:themeColor="text1"/>
          <w:sz w:val="22"/>
          <w:szCs w:val="22"/>
        </w:rPr>
        <w:t xml:space="preserve"> added to the Statutes of the Associated Students and serve as the new</w:t>
      </w:r>
      <w:r w:rsidR="00BD7974" w:rsidRPr="000D13CC">
        <w:rPr>
          <w:rFonts w:ascii="Garamond" w:hAnsi="Garamond"/>
          <w:color w:val="000000" w:themeColor="text1"/>
          <w:sz w:val="22"/>
          <w:szCs w:val="22"/>
        </w:rPr>
        <w:t xml:space="preserve"> Title </w:t>
      </w:r>
      <w:r w:rsidR="00500259" w:rsidRPr="000D13CC">
        <w:rPr>
          <w:rFonts w:ascii="Garamond" w:hAnsi="Garamond"/>
          <w:color w:val="000000" w:themeColor="text1"/>
          <w:sz w:val="22"/>
          <w:szCs w:val="22"/>
        </w:rPr>
        <w:t>II. Chapter 203. Sections</w:t>
      </w:r>
      <w:r w:rsidR="000D13CC" w:rsidRPr="000D13CC">
        <w:rPr>
          <w:rFonts w:ascii="Garamond" w:hAnsi="Garamond"/>
          <w:color w:val="000000" w:themeColor="text1"/>
          <w:sz w:val="22"/>
          <w:szCs w:val="22"/>
        </w:rPr>
        <w:t xml:space="preserve"> I-V</w:t>
      </w:r>
      <w:r w:rsidR="002C3C17">
        <w:rPr>
          <w:rFonts w:ascii="Garamond" w:hAnsi="Garamond"/>
          <w:color w:val="000000" w:themeColor="text1"/>
          <w:sz w:val="22"/>
          <w:szCs w:val="22"/>
        </w:rPr>
        <w:t xml:space="preserve"> which are pages 42-43</w:t>
      </w:r>
      <w:r w:rsidR="000D13CC">
        <w:rPr>
          <w:rFonts w:ascii="Garamond" w:hAnsi="Garamond"/>
          <w:color w:val="000000" w:themeColor="text1"/>
          <w:sz w:val="22"/>
          <w:szCs w:val="22"/>
        </w:rPr>
        <w:t>.</w:t>
      </w:r>
    </w:p>
    <w:p w14:paraId="5E7997EF" w14:textId="5579D3E4" w:rsidR="00F93CD7" w:rsidRPr="006404AC" w:rsidRDefault="006404AC" w:rsidP="00F93CD7">
      <w:pPr>
        <w:pStyle w:val="Endcharacter"/>
        <w:spacing w:line="480" w:lineRule="auto"/>
        <w:ind w:left="0"/>
        <w:rPr>
          <w:rFonts w:ascii="Garamond" w:hAnsi="Garamond"/>
          <w:b/>
          <w:sz w:val="30"/>
          <w:szCs w:val="30"/>
        </w:rPr>
      </w:pPr>
      <w:r w:rsidRPr="006404AC">
        <w:rPr>
          <w:rFonts w:ascii="Garamond" w:hAnsi="Garamond"/>
          <w:b/>
          <w:sz w:val="30"/>
          <w:szCs w:val="30"/>
        </w:rPr>
        <w:lastRenderedPageBreak/>
        <w:t>Addendum A</w:t>
      </w:r>
    </w:p>
    <w:p w14:paraId="77517ED4" w14:textId="77777777" w:rsidR="002C3C17" w:rsidRPr="002C3C17" w:rsidRDefault="002C3C17" w:rsidP="002C3C17">
      <w:pPr>
        <w:keepNext/>
        <w:jc w:val="center"/>
        <w:outlineLvl w:val="1"/>
        <w:rPr>
          <w:rFonts w:eastAsia="Calibri"/>
          <w:bCs/>
          <w:iCs/>
          <w:smallCaps/>
          <w:sz w:val="40"/>
          <w:szCs w:val="40"/>
          <w:lang w:eastAsia="ja-JP"/>
        </w:rPr>
      </w:pPr>
      <w:bookmarkStart w:id="2" w:name="_Toc505691329"/>
      <w:r w:rsidRPr="002C3C17">
        <w:rPr>
          <w:rFonts w:eastAsia="Calibri"/>
          <w:bCs/>
          <w:iCs/>
          <w:smallCaps/>
          <w:sz w:val="40"/>
          <w:szCs w:val="40"/>
          <w:lang w:eastAsia="ja-JP"/>
        </w:rPr>
        <w:t>Chapter 203: Department of Event Programming</w:t>
      </w:r>
      <w:bookmarkEnd w:id="2"/>
    </w:p>
    <w:p w14:paraId="0C7B7471" w14:textId="77777777" w:rsidR="002C3C17" w:rsidRPr="002C3C17" w:rsidRDefault="002C3C17" w:rsidP="002C3C17">
      <w:pPr>
        <w:rPr>
          <w:rFonts w:eastAsia="Calibri"/>
          <w:sz w:val="22"/>
          <w:szCs w:val="22"/>
          <w:lang w:eastAsia="ja-JP"/>
        </w:rPr>
      </w:pPr>
    </w:p>
    <w:p w14:paraId="772EDC67" w14:textId="77777777" w:rsidR="002C3C17" w:rsidRPr="002C3C17" w:rsidRDefault="002C3C17" w:rsidP="002C3C17">
      <w:pPr>
        <w:outlineLvl w:val="2"/>
        <w:rPr>
          <w:rFonts w:ascii="Times New Roman Bold" w:eastAsia="Calibri" w:hAnsi="Times New Roman Bold"/>
          <w:b/>
          <w:bCs/>
          <w:smallCaps/>
          <w:color w:val="000000"/>
          <w:lang w:eastAsia="ja-JP"/>
        </w:rPr>
      </w:pPr>
      <w:bookmarkStart w:id="3" w:name="d"/>
      <w:bookmarkStart w:id="4" w:name="_Toc391896856"/>
      <w:bookmarkStart w:id="5" w:name="_Toc396732666"/>
      <w:bookmarkStart w:id="6" w:name="_Toc396733173"/>
      <w:bookmarkStart w:id="7" w:name="_Toc421275509"/>
      <w:bookmarkStart w:id="8" w:name="_Toc505691330"/>
      <w:r w:rsidRPr="002C3C17">
        <w:rPr>
          <w:rFonts w:ascii="Times New Roman Bold" w:eastAsia="Calibri" w:hAnsi="Times New Roman Bold"/>
          <w:b/>
          <w:bCs/>
          <w:smallCaps/>
          <w:color w:val="000000"/>
          <w:lang w:eastAsia="ja-JP"/>
        </w:rPr>
        <w:t>Section 01: Establishment</w:t>
      </w:r>
      <w:bookmarkEnd w:id="3"/>
      <w:bookmarkEnd w:id="4"/>
      <w:bookmarkEnd w:id="5"/>
      <w:bookmarkEnd w:id="6"/>
      <w:bookmarkEnd w:id="7"/>
      <w:bookmarkEnd w:id="8"/>
    </w:p>
    <w:p w14:paraId="5BCA54F3" w14:textId="77777777" w:rsidR="002C3C17" w:rsidRPr="002C3C17" w:rsidRDefault="002C3C17" w:rsidP="002C3C17">
      <w:pPr>
        <w:rPr>
          <w:rFonts w:eastAsia="Calibri"/>
          <w:sz w:val="22"/>
          <w:szCs w:val="22"/>
        </w:rPr>
      </w:pPr>
      <w:r w:rsidRPr="002C3C17">
        <w:rPr>
          <w:rFonts w:eastAsia="Calibri"/>
          <w:sz w:val="22"/>
          <w:szCs w:val="22"/>
        </w:rPr>
        <w:t>There is hereby established a Department of Event Programming, to be commonly known as ASUN Event Programming, as an executive department of the Association.</w:t>
      </w:r>
    </w:p>
    <w:p w14:paraId="7C29E017" w14:textId="77777777" w:rsidR="002C3C17" w:rsidRPr="002C3C17" w:rsidRDefault="002C3C17" w:rsidP="002C3C17">
      <w:pPr>
        <w:rPr>
          <w:rFonts w:eastAsia="Calibri"/>
          <w:sz w:val="22"/>
          <w:szCs w:val="22"/>
        </w:rPr>
      </w:pPr>
    </w:p>
    <w:p w14:paraId="6D86CF2F" w14:textId="77777777" w:rsidR="002C3C17" w:rsidRPr="002C3C17" w:rsidRDefault="002C3C17" w:rsidP="002C3C17">
      <w:pPr>
        <w:outlineLvl w:val="2"/>
        <w:rPr>
          <w:rFonts w:ascii="Times New Roman Bold" w:eastAsia="Calibri" w:hAnsi="Times New Roman Bold"/>
          <w:b/>
          <w:bCs/>
          <w:smallCaps/>
          <w:color w:val="000000"/>
          <w:lang w:eastAsia="ja-JP"/>
        </w:rPr>
      </w:pPr>
      <w:bookmarkStart w:id="9" w:name="_Toc391896857"/>
      <w:bookmarkStart w:id="10" w:name="_Toc396732667"/>
      <w:bookmarkStart w:id="11" w:name="_Toc396733174"/>
      <w:bookmarkStart w:id="12" w:name="_Toc421275510"/>
      <w:bookmarkStart w:id="13" w:name="_Toc505691331"/>
      <w:r w:rsidRPr="002C3C17">
        <w:rPr>
          <w:rFonts w:ascii="Times New Roman Bold" w:eastAsia="Calibri" w:hAnsi="Times New Roman Bold"/>
          <w:b/>
          <w:bCs/>
          <w:smallCaps/>
          <w:color w:val="000000"/>
          <w:lang w:eastAsia="ja-JP"/>
        </w:rPr>
        <w:t>Section 02: Mission</w:t>
      </w:r>
      <w:bookmarkEnd w:id="9"/>
      <w:bookmarkEnd w:id="10"/>
      <w:bookmarkEnd w:id="11"/>
      <w:bookmarkEnd w:id="12"/>
      <w:bookmarkEnd w:id="13"/>
    </w:p>
    <w:p w14:paraId="67C72F97" w14:textId="77777777" w:rsidR="002C3C17" w:rsidRPr="002C3C17" w:rsidRDefault="002C3C17" w:rsidP="002C3C17">
      <w:pPr>
        <w:autoSpaceDE w:val="0"/>
        <w:autoSpaceDN w:val="0"/>
        <w:adjustRightInd w:val="0"/>
        <w:rPr>
          <w:sz w:val="22"/>
          <w:szCs w:val="22"/>
        </w:rPr>
      </w:pPr>
      <w:r w:rsidRPr="002C3C17">
        <w:rPr>
          <w:sz w:val="22"/>
          <w:szCs w:val="22"/>
        </w:rPr>
        <w:t xml:space="preserve">The primary mission of the Department is to: </w:t>
      </w:r>
    </w:p>
    <w:p w14:paraId="5F7994E3" w14:textId="472BEA13" w:rsidR="002C3C17" w:rsidRPr="002C3C17" w:rsidRDefault="002C3C17" w:rsidP="002C3C17">
      <w:pPr>
        <w:numPr>
          <w:ilvl w:val="0"/>
          <w:numId w:val="39"/>
        </w:numPr>
        <w:rPr>
          <w:rFonts w:eastAsia="Calibri"/>
          <w:sz w:val="22"/>
          <w:szCs w:val="22"/>
        </w:rPr>
      </w:pPr>
      <w:r w:rsidRPr="002C3C17">
        <w:rPr>
          <w:rFonts w:eastAsia="Calibri"/>
          <w:sz w:val="22"/>
          <w:szCs w:val="22"/>
        </w:rPr>
        <w:t>Inspire and unite the University of Nevada students through Event Programming derived from Nevada Traditions, cultural diversity, large-sca</w:t>
      </w:r>
      <w:r w:rsidR="006404AC">
        <w:rPr>
          <w:rFonts w:eastAsia="Calibri"/>
          <w:sz w:val="22"/>
          <w:szCs w:val="22"/>
        </w:rPr>
        <w:t>le entertainment, and academia</w:t>
      </w:r>
      <w:r w:rsidRPr="002C3C17">
        <w:rPr>
          <w:rFonts w:eastAsia="Calibri"/>
          <w:sz w:val="22"/>
          <w:szCs w:val="22"/>
        </w:rPr>
        <w:t>. The board will execute the laws, planning and management of all official department events of the Associated Students of the University of Nevada.</w:t>
      </w:r>
    </w:p>
    <w:p w14:paraId="5651AAEB" w14:textId="77777777" w:rsidR="002C3C17" w:rsidRPr="002C3C17" w:rsidRDefault="002C3C17" w:rsidP="002C3C17">
      <w:pPr>
        <w:rPr>
          <w:rFonts w:eastAsia="Calibri"/>
          <w:sz w:val="22"/>
          <w:szCs w:val="22"/>
        </w:rPr>
      </w:pPr>
    </w:p>
    <w:p w14:paraId="1616ED23" w14:textId="77777777" w:rsidR="002C3C17" w:rsidRPr="002C3C17" w:rsidRDefault="002C3C17" w:rsidP="002C3C17">
      <w:pPr>
        <w:rPr>
          <w:rFonts w:eastAsia="Calibri"/>
          <w:b/>
          <w:sz w:val="22"/>
          <w:szCs w:val="22"/>
        </w:rPr>
      </w:pPr>
      <w:bookmarkStart w:id="14" w:name="_Toc391896858"/>
      <w:bookmarkStart w:id="15" w:name="_Toc385885099"/>
      <w:bookmarkStart w:id="16" w:name="_Toc385885595"/>
      <w:r w:rsidRPr="002C3C17">
        <w:rPr>
          <w:rFonts w:eastAsia="Calibri"/>
          <w:b/>
          <w:sz w:val="22"/>
          <w:szCs w:val="22"/>
        </w:rPr>
        <w:t>SECTION 03: Structure</w:t>
      </w:r>
      <w:bookmarkEnd w:id="14"/>
      <w:r w:rsidRPr="002C3C17">
        <w:rPr>
          <w:rFonts w:eastAsia="Calibri"/>
          <w:b/>
          <w:sz w:val="22"/>
          <w:szCs w:val="22"/>
        </w:rPr>
        <w:t xml:space="preserve">  </w:t>
      </w:r>
    </w:p>
    <w:bookmarkEnd w:id="15"/>
    <w:bookmarkEnd w:id="16"/>
    <w:p w14:paraId="0894238C" w14:textId="45FE1EB3" w:rsidR="002C3C17" w:rsidRPr="002C3C17" w:rsidRDefault="002C3C17" w:rsidP="002C3C17">
      <w:pPr>
        <w:ind w:left="720"/>
        <w:rPr>
          <w:rFonts w:eastAsia="Calibri"/>
          <w:iCs/>
          <w:sz w:val="22"/>
          <w:szCs w:val="22"/>
        </w:rPr>
      </w:pPr>
      <w:r w:rsidRPr="002C3C17">
        <w:rPr>
          <w:rFonts w:eastAsia="Calibri"/>
          <w:bCs/>
          <w:iCs/>
          <w:sz w:val="22"/>
          <w:szCs w:val="22"/>
        </w:rPr>
        <w:t>The Department of ASUN Programming shall consist of a Director, 2 Assistant Directors,</w:t>
      </w:r>
      <w:r w:rsidR="006404AC">
        <w:rPr>
          <w:rFonts w:eastAsia="Calibri"/>
          <w:bCs/>
          <w:iCs/>
          <w:sz w:val="22"/>
          <w:szCs w:val="22"/>
        </w:rPr>
        <w:t xml:space="preserve"> and up to</w:t>
      </w:r>
      <w:r w:rsidRPr="002C3C17">
        <w:rPr>
          <w:rFonts w:eastAsia="Calibri"/>
          <w:bCs/>
          <w:iCs/>
          <w:sz w:val="22"/>
          <w:szCs w:val="22"/>
        </w:rPr>
        <w:t xml:space="preserve"> 8 programmers.</w:t>
      </w:r>
    </w:p>
    <w:p w14:paraId="36245E71" w14:textId="77777777" w:rsidR="002C3C17" w:rsidRPr="002C3C17" w:rsidRDefault="002C3C17" w:rsidP="002C3C17">
      <w:pPr>
        <w:ind w:left="720"/>
        <w:rPr>
          <w:rFonts w:eastAsia="Calibri"/>
          <w:iCs/>
          <w:smallCaps/>
          <w:sz w:val="22"/>
          <w:szCs w:val="22"/>
        </w:rPr>
      </w:pPr>
    </w:p>
    <w:p w14:paraId="2C47F1D0" w14:textId="77777777" w:rsidR="002C3C17" w:rsidRPr="002C3C17" w:rsidRDefault="002C3C17" w:rsidP="002C3C17">
      <w:pPr>
        <w:numPr>
          <w:ilvl w:val="0"/>
          <w:numId w:val="40"/>
        </w:numPr>
        <w:rPr>
          <w:rFonts w:eastAsia="Calibri"/>
          <w:iCs/>
          <w:smallCaps/>
          <w:sz w:val="22"/>
          <w:szCs w:val="22"/>
        </w:rPr>
      </w:pPr>
      <w:r w:rsidRPr="002C3C17">
        <w:rPr>
          <w:rFonts w:eastAsia="Calibri"/>
          <w:iCs/>
          <w:smallCaps/>
          <w:sz w:val="22"/>
          <w:szCs w:val="22"/>
        </w:rPr>
        <w:t xml:space="preserve">DIRECTOR: </w:t>
      </w:r>
    </w:p>
    <w:p w14:paraId="5F148D74"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The Director shall be appointed by the President, with the consent of the Senate.</w:t>
      </w:r>
    </w:p>
    <w:p w14:paraId="328393A0"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The Director is the head of Department and shall have the direction, authority, and control over it.</w:t>
      </w:r>
    </w:p>
    <w:p w14:paraId="7CC33DF5"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The Director may delegate any of the Director</w:t>
      </w:r>
      <w:r w:rsidRPr="002C3C17">
        <w:rPr>
          <w:rFonts w:ascii="Helvetica" w:eastAsia="Helvetica" w:hAnsi="Helvetica" w:cs="Helvetica"/>
          <w:sz w:val="22"/>
          <w:szCs w:val="22"/>
        </w:rPr>
        <w:t>’s functions or duties to</w:t>
      </w:r>
      <w:r w:rsidRPr="002C3C17">
        <w:rPr>
          <w:rFonts w:eastAsia="Calibri"/>
          <w:sz w:val="22"/>
          <w:szCs w:val="22"/>
        </w:rPr>
        <w:t xml:space="preserve"> any other officer, employee, or organizational unit of the Department</w:t>
      </w:r>
    </w:p>
    <w:p w14:paraId="692CE23A"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The Director shall prepare a budget for the Department to be included in the President</w:t>
      </w:r>
      <w:r w:rsidRPr="002C3C17">
        <w:rPr>
          <w:rFonts w:ascii="Helvetica" w:eastAsia="Helvetica" w:hAnsi="Helvetica" w:cs="Helvetica"/>
          <w:sz w:val="22"/>
          <w:szCs w:val="22"/>
        </w:rPr>
        <w:t>’s budget proposal.</w:t>
      </w:r>
    </w:p>
    <w:p w14:paraId="79EFBF95"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 xml:space="preserve">The Director shall recommend to the President of the Association appointments of students to the Department. </w:t>
      </w:r>
    </w:p>
    <w:p w14:paraId="7D95A246"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 xml:space="preserve">The Director shall chair all meetings of the Department. </w:t>
      </w:r>
    </w:p>
    <w:p w14:paraId="707F4E0A"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 xml:space="preserve">The Director shall be responsible to serve as liaison to university entities that pertain or may serve as stakeholders for ASUN Programming; including, but not limited to the Alumni Association, Center for Cultural Diversity, and the Dean of Students. </w:t>
      </w:r>
    </w:p>
    <w:p w14:paraId="5EE1C427"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sz w:val="22"/>
          <w:szCs w:val="22"/>
        </w:rPr>
        <w:t>The Assistant Directors will act as proxies when the Director is absent.</w:t>
      </w:r>
    </w:p>
    <w:p w14:paraId="162EE303"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iCs/>
          <w:smallCaps/>
          <w:sz w:val="22"/>
          <w:szCs w:val="22"/>
        </w:rPr>
        <w:t>The Director shall present a new appointment to the Senate within the following two weeks of said committee or Senate meeting if an executive appointment is reported unfavorably by the Senate committee on Oversight or if an appointee is not passed by the Senate, or in the event that he or she is unable to find a qualified candidate within those two weeks, he/she must present himself/herself to the Committee on Oversight and explain the circumstances.</w:t>
      </w:r>
    </w:p>
    <w:p w14:paraId="1FC7B193"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iCs/>
          <w:smallCaps/>
          <w:sz w:val="22"/>
          <w:szCs w:val="22"/>
        </w:rPr>
        <w:t>The Director shall act as President if, by reason of death, resignation, removal from office, inability, or failure to qualify, there is no President, Vice President, Speaker of the Senate, or Director of Clubs and Organizations to act as President.</w:t>
      </w:r>
    </w:p>
    <w:p w14:paraId="4AF412D1" w14:textId="77777777" w:rsidR="002C3C17" w:rsidRPr="002C3C17" w:rsidRDefault="002C3C17" w:rsidP="002C3C17">
      <w:pPr>
        <w:numPr>
          <w:ilvl w:val="1"/>
          <w:numId w:val="40"/>
        </w:numPr>
        <w:tabs>
          <w:tab w:val="left" w:pos="1800"/>
        </w:tabs>
        <w:rPr>
          <w:rFonts w:eastAsia="Calibri"/>
          <w:sz w:val="22"/>
          <w:szCs w:val="22"/>
        </w:rPr>
      </w:pPr>
      <w:r w:rsidRPr="002C3C17">
        <w:rPr>
          <w:rFonts w:eastAsia="Calibri"/>
          <w:iCs/>
          <w:smallCaps/>
          <w:sz w:val="22"/>
          <w:szCs w:val="22"/>
        </w:rPr>
        <w:t>Responsible to produce a non-binding organizational calendar of the semester which includes all programming events planned for that semester.</w:t>
      </w:r>
    </w:p>
    <w:p w14:paraId="1082C188" w14:textId="77777777" w:rsidR="002C3C17" w:rsidRPr="002C3C17" w:rsidRDefault="002C3C17" w:rsidP="002C3C17">
      <w:pPr>
        <w:numPr>
          <w:ilvl w:val="1"/>
          <w:numId w:val="40"/>
        </w:numPr>
        <w:rPr>
          <w:rFonts w:eastAsia="Calibri"/>
          <w:sz w:val="22"/>
          <w:szCs w:val="22"/>
        </w:rPr>
      </w:pPr>
      <w:r w:rsidRPr="002C3C17">
        <w:rPr>
          <w:rFonts w:eastAsia="Calibri"/>
          <w:iCs/>
          <w:smallCaps/>
          <w:sz w:val="22"/>
          <w:szCs w:val="22"/>
        </w:rPr>
        <w:t>To have a report read or spoken into record at minimum every other Senate meeting.</w:t>
      </w:r>
    </w:p>
    <w:p w14:paraId="03473D93" w14:textId="77777777" w:rsidR="002C3C17" w:rsidRPr="002C3C17" w:rsidRDefault="002C3C17" w:rsidP="002C3C17">
      <w:pPr>
        <w:rPr>
          <w:rFonts w:eastAsia="Calibri"/>
          <w:sz w:val="22"/>
          <w:szCs w:val="22"/>
        </w:rPr>
      </w:pPr>
    </w:p>
    <w:p w14:paraId="5F11E899" w14:textId="77777777" w:rsidR="002C3C17" w:rsidRPr="002C3C17" w:rsidRDefault="002C3C17" w:rsidP="002C3C17">
      <w:pPr>
        <w:numPr>
          <w:ilvl w:val="0"/>
          <w:numId w:val="40"/>
        </w:numPr>
        <w:rPr>
          <w:rFonts w:eastAsia="Calibri"/>
          <w:iCs/>
          <w:smallCaps/>
          <w:sz w:val="22"/>
          <w:szCs w:val="22"/>
        </w:rPr>
      </w:pPr>
      <w:r w:rsidRPr="002C3C17">
        <w:rPr>
          <w:rFonts w:eastAsia="Calibri"/>
          <w:iCs/>
          <w:smallCaps/>
          <w:sz w:val="22"/>
          <w:szCs w:val="22"/>
        </w:rPr>
        <w:t>Assistant Director:</w:t>
      </w:r>
    </w:p>
    <w:p w14:paraId="4D151844" w14:textId="77777777" w:rsidR="002C3C17" w:rsidRPr="002C3C17" w:rsidRDefault="002C3C17" w:rsidP="002C3C17">
      <w:pPr>
        <w:numPr>
          <w:ilvl w:val="1"/>
          <w:numId w:val="40"/>
        </w:numPr>
        <w:rPr>
          <w:rFonts w:eastAsia="Calibri"/>
          <w:sz w:val="22"/>
          <w:szCs w:val="22"/>
        </w:rPr>
      </w:pPr>
      <w:r w:rsidRPr="002C3C17">
        <w:rPr>
          <w:rFonts w:eastAsia="Calibri"/>
          <w:sz w:val="22"/>
          <w:szCs w:val="22"/>
        </w:rPr>
        <w:t xml:space="preserve">There shall be two Assistant Directors, which will be nominated by the Director with the consent of the Senate. </w:t>
      </w:r>
    </w:p>
    <w:p w14:paraId="3D50BBA6" w14:textId="77777777" w:rsidR="002C3C17" w:rsidRPr="002C3C17" w:rsidRDefault="002C3C17" w:rsidP="002C3C17">
      <w:pPr>
        <w:numPr>
          <w:ilvl w:val="1"/>
          <w:numId w:val="40"/>
        </w:numPr>
        <w:rPr>
          <w:rFonts w:eastAsia="Calibri"/>
          <w:sz w:val="22"/>
          <w:szCs w:val="22"/>
        </w:rPr>
      </w:pPr>
      <w:r w:rsidRPr="002C3C17">
        <w:rPr>
          <w:rFonts w:eastAsia="Calibri"/>
          <w:sz w:val="22"/>
          <w:szCs w:val="22"/>
        </w:rPr>
        <w:t>There will be an Assistant Director of the Budget.</w:t>
      </w:r>
    </w:p>
    <w:p w14:paraId="5D3BAC11" w14:textId="77777777" w:rsidR="002C3C17" w:rsidRPr="002C3C17" w:rsidRDefault="002C3C17" w:rsidP="002C3C17">
      <w:pPr>
        <w:numPr>
          <w:ilvl w:val="2"/>
          <w:numId w:val="40"/>
        </w:numPr>
        <w:rPr>
          <w:rFonts w:eastAsia="Calibri"/>
          <w:sz w:val="22"/>
          <w:szCs w:val="22"/>
        </w:rPr>
      </w:pPr>
      <w:r w:rsidRPr="002C3C17">
        <w:rPr>
          <w:rFonts w:eastAsia="Calibri"/>
          <w:sz w:val="22"/>
          <w:szCs w:val="22"/>
        </w:rPr>
        <w:t>The Assistant Director will be responsible for all administrative duties, including accounting matters that pertain to the ASUN Event Programming Budget and filling out proper paperwork.</w:t>
      </w:r>
    </w:p>
    <w:p w14:paraId="5544DD12" w14:textId="77777777" w:rsidR="002C3C17" w:rsidRPr="002C3C17" w:rsidRDefault="002C3C17" w:rsidP="002C3C17">
      <w:pPr>
        <w:numPr>
          <w:ilvl w:val="2"/>
          <w:numId w:val="40"/>
        </w:numPr>
        <w:rPr>
          <w:rFonts w:eastAsia="Calibri"/>
          <w:sz w:val="22"/>
          <w:szCs w:val="22"/>
        </w:rPr>
      </w:pPr>
      <w:r w:rsidRPr="002C3C17">
        <w:rPr>
          <w:rFonts w:eastAsia="Calibri"/>
          <w:sz w:val="22"/>
          <w:szCs w:val="22"/>
        </w:rPr>
        <w:t>The Assistant Directors will be responsible for all accounting matters that pertain to the ASUN Event Programming Budget.</w:t>
      </w:r>
    </w:p>
    <w:p w14:paraId="4DE1CDA9" w14:textId="77777777" w:rsidR="002C3C17" w:rsidRPr="002C3C17" w:rsidRDefault="002C3C17" w:rsidP="002C3C17">
      <w:pPr>
        <w:numPr>
          <w:ilvl w:val="1"/>
          <w:numId w:val="40"/>
        </w:numPr>
        <w:rPr>
          <w:rFonts w:eastAsia="Calibri"/>
          <w:sz w:val="22"/>
          <w:szCs w:val="22"/>
        </w:rPr>
      </w:pPr>
      <w:r w:rsidRPr="002C3C17">
        <w:rPr>
          <w:rFonts w:eastAsia="Calibri"/>
          <w:sz w:val="22"/>
          <w:szCs w:val="22"/>
        </w:rPr>
        <w:t>There will be an Assistant Director for Marketing and Interns.</w:t>
      </w:r>
    </w:p>
    <w:p w14:paraId="6A9BA93A" w14:textId="77777777" w:rsidR="002C3C17" w:rsidRPr="002C3C17" w:rsidRDefault="002C3C17" w:rsidP="002C3C17">
      <w:pPr>
        <w:numPr>
          <w:ilvl w:val="2"/>
          <w:numId w:val="40"/>
        </w:numPr>
        <w:rPr>
          <w:rFonts w:eastAsia="Calibri"/>
          <w:sz w:val="22"/>
          <w:szCs w:val="22"/>
        </w:rPr>
      </w:pPr>
      <w:r w:rsidRPr="002C3C17">
        <w:rPr>
          <w:rFonts w:eastAsia="Calibri"/>
          <w:sz w:val="22"/>
          <w:szCs w:val="22"/>
        </w:rPr>
        <w:t>The Assistant Director shall review Event Programming Internship candidates for eligibility with the assistance of the administrative faculty of the Center for Student Engagement.</w:t>
      </w:r>
    </w:p>
    <w:p w14:paraId="70B8184B" w14:textId="77777777" w:rsidR="002C3C17" w:rsidRPr="002C3C17" w:rsidRDefault="002C3C17" w:rsidP="002C3C17">
      <w:pPr>
        <w:numPr>
          <w:ilvl w:val="2"/>
          <w:numId w:val="40"/>
        </w:numPr>
        <w:rPr>
          <w:rFonts w:eastAsia="Calibri"/>
          <w:sz w:val="22"/>
          <w:szCs w:val="22"/>
        </w:rPr>
      </w:pPr>
      <w:r w:rsidRPr="002C3C17">
        <w:rPr>
          <w:rFonts w:eastAsia="Calibri"/>
          <w:sz w:val="22"/>
          <w:szCs w:val="22"/>
        </w:rPr>
        <w:t>The Assistant Directors shall plan, organize, and execute the curriculum of the Event Programming Internship Program to include, but not be limited to:</w:t>
      </w:r>
    </w:p>
    <w:p w14:paraId="6188E99C" w14:textId="77777777" w:rsidR="002C3C17" w:rsidRPr="002C3C17" w:rsidRDefault="002C3C17" w:rsidP="002C3C17">
      <w:pPr>
        <w:numPr>
          <w:ilvl w:val="3"/>
          <w:numId w:val="40"/>
        </w:numPr>
        <w:rPr>
          <w:rFonts w:eastAsia="Calibri"/>
          <w:sz w:val="22"/>
          <w:szCs w:val="22"/>
        </w:rPr>
      </w:pPr>
      <w:r w:rsidRPr="002C3C17">
        <w:rPr>
          <w:rFonts w:eastAsia="Calibri"/>
          <w:sz w:val="22"/>
          <w:szCs w:val="22"/>
        </w:rPr>
        <w:t xml:space="preserve">Producing the education components twice a month to include, but not be limited to: ASUN and University procurement processes, ASUN Payment Requests, Internal Accounting Forms, Prize Forms, State of Nevada Tax Exemption Letters, Cash Box Checkout Forms, Inkblot Work Order Forms, Inkblot Video/Sound Requests, Inkblot TV Monitor Ad Templates (Powerpoint), TV AD Online Submission Forms, Resources Form (Popcorn machine, etc), Sound Request Forms, Vehicle Request Forms, and Volunteer Agreements. </w:t>
      </w:r>
    </w:p>
    <w:p w14:paraId="5C76E2F5" w14:textId="77777777" w:rsidR="002C3C17" w:rsidRPr="002C3C17" w:rsidRDefault="002C3C17" w:rsidP="002C3C17">
      <w:pPr>
        <w:numPr>
          <w:ilvl w:val="3"/>
          <w:numId w:val="40"/>
        </w:numPr>
        <w:rPr>
          <w:rFonts w:eastAsia="Calibri"/>
          <w:sz w:val="22"/>
          <w:szCs w:val="22"/>
        </w:rPr>
      </w:pPr>
      <w:r w:rsidRPr="002C3C17">
        <w:rPr>
          <w:rFonts w:eastAsia="Calibri"/>
          <w:sz w:val="22"/>
          <w:szCs w:val="22"/>
        </w:rPr>
        <w:t xml:space="preserve">Researching various items including: data assessment, (with the ASUN Chief of Staff), national trends, diversity initiatives, and creating new traditions. </w:t>
      </w:r>
    </w:p>
    <w:p w14:paraId="57EDB050" w14:textId="77777777" w:rsidR="002C3C17" w:rsidRPr="002C3C17" w:rsidRDefault="002C3C17" w:rsidP="002C3C17">
      <w:pPr>
        <w:numPr>
          <w:ilvl w:val="3"/>
          <w:numId w:val="40"/>
        </w:numPr>
        <w:rPr>
          <w:rFonts w:eastAsia="Calibri"/>
          <w:sz w:val="22"/>
          <w:szCs w:val="22"/>
        </w:rPr>
      </w:pPr>
      <w:r w:rsidRPr="002C3C17">
        <w:rPr>
          <w:rFonts w:eastAsia="Calibri"/>
          <w:sz w:val="22"/>
          <w:szCs w:val="22"/>
        </w:rPr>
        <w:t xml:space="preserve">Presentations or guest speakers that increase the learning mission of the program. </w:t>
      </w:r>
    </w:p>
    <w:p w14:paraId="5491C8B3" w14:textId="77777777" w:rsidR="002C3C17" w:rsidRPr="002C3C17" w:rsidRDefault="002C3C17" w:rsidP="002C3C17">
      <w:pPr>
        <w:numPr>
          <w:ilvl w:val="3"/>
          <w:numId w:val="40"/>
        </w:numPr>
        <w:rPr>
          <w:rFonts w:eastAsia="Calibri"/>
          <w:sz w:val="22"/>
          <w:szCs w:val="22"/>
        </w:rPr>
      </w:pPr>
      <w:r w:rsidRPr="002C3C17">
        <w:rPr>
          <w:rFonts w:eastAsia="Calibri"/>
          <w:sz w:val="22"/>
          <w:szCs w:val="22"/>
        </w:rPr>
        <w:t xml:space="preserve">Coordinating a </w:t>
      </w:r>
      <w:r w:rsidRPr="002C3C17">
        <w:rPr>
          <w:rFonts w:ascii="Helvetica" w:eastAsia="Helvetica" w:hAnsi="Helvetica" w:cs="Helvetica"/>
          <w:sz w:val="22"/>
          <w:szCs w:val="22"/>
        </w:rPr>
        <w:t xml:space="preserve">“buddy system” where Programmers are matched to mentor and educate </w:t>
      </w:r>
      <w:r w:rsidRPr="002C3C17">
        <w:rPr>
          <w:rFonts w:eastAsia="Calibri"/>
          <w:sz w:val="22"/>
          <w:szCs w:val="22"/>
        </w:rPr>
        <w:t>Event Programming Intern(s).</w:t>
      </w:r>
    </w:p>
    <w:p w14:paraId="77CD5A7C" w14:textId="77777777" w:rsidR="002C3C17" w:rsidRPr="002C3C17" w:rsidRDefault="002C3C17" w:rsidP="002C3C17">
      <w:pPr>
        <w:rPr>
          <w:rFonts w:eastAsia="Calibri"/>
          <w:iCs/>
          <w:smallCaps/>
          <w:sz w:val="22"/>
          <w:szCs w:val="22"/>
        </w:rPr>
      </w:pPr>
    </w:p>
    <w:p w14:paraId="1C1530A0" w14:textId="77777777" w:rsidR="002C3C17" w:rsidRPr="002C3C17" w:rsidRDefault="002C3C17" w:rsidP="002C3C17">
      <w:pPr>
        <w:numPr>
          <w:ilvl w:val="0"/>
          <w:numId w:val="40"/>
        </w:numPr>
        <w:rPr>
          <w:rFonts w:eastAsia="Calibri"/>
          <w:iCs/>
          <w:smallCaps/>
          <w:sz w:val="22"/>
          <w:szCs w:val="22"/>
        </w:rPr>
      </w:pPr>
      <w:r w:rsidRPr="002C3C17">
        <w:rPr>
          <w:rFonts w:eastAsia="Calibri"/>
          <w:iCs/>
          <w:smallCaps/>
          <w:sz w:val="22"/>
          <w:szCs w:val="22"/>
        </w:rPr>
        <w:t>Programmers:</w:t>
      </w:r>
    </w:p>
    <w:p w14:paraId="73F71B0D" w14:textId="77777777" w:rsidR="002C3C17" w:rsidRPr="002C3C17" w:rsidRDefault="002C3C17" w:rsidP="002C3C17">
      <w:pPr>
        <w:numPr>
          <w:ilvl w:val="1"/>
          <w:numId w:val="40"/>
        </w:numPr>
        <w:rPr>
          <w:rFonts w:eastAsia="Calibri"/>
          <w:iCs/>
          <w:smallCaps/>
          <w:sz w:val="22"/>
          <w:szCs w:val="22"/>
        </w:rPr>
      </w:pPr>
      <w:r w:rsidRPr="002C3C17">
        <w:rPr>
          <w:rFonts w:eastAsia="Calibri"/>
          <w:sz w:val="22"/>
          <w:szCs w:val="22"/>
        </w:rPr>
        <w:t>There will be a maximum of eight programmers, which will be nominated by the Director with consent from the Senate.</w:t>
      </w:r>
    </w:p>
    <w:p w14:paraId="69D5B303" w14:textId="77777777" w:rsidR="002C3C17" w:rsidRPr="002C3C17" w:rsidRDefault="002C3C17" w:rsidP="002C3C17">
      <w:pPr>
        <w:numPr>
          <w:ilvl w:val="1"/>
          <w:numId w:val="40"/>
        </w:numPr>
        <w:rPr>
          <w:rFonts w:eastAsia="Calibri"/>
          <w:iCs/>
          <w:smallCaps/>
          <w:sz w:val="22"/>
          <w:szCs w:val="22"/>
        </w:rPr>
      </w:pPr>
      <w:r w:rsidRPr="002C3C17">
        <w:rPr>
          <w:rFonts w:eastAsia="Calibri"/>
          <w:sz w:val="22"/>
          <w:szCs w:val="22"/>
        </w:rPr>
        <w:t>Programmers shall help with the planning and implementation of all Department events and initiatives</w:t>
      </w:r>
    </w:p>
    <w:p w14:paraId="46416C81" w14:textId="77777777" w:rsidR="002C3C17" w:rsidRPr="002C3C17" w:rsidRDefault="002C3C17" w:rsidP="002C3C17">
      <w:pPr>
        <w:numPr>
          <w:ilvl w:val="1"/>
          <w:numId w:val="40"/>
        </w:numPr>
        <w:rPr>
          <w:rFonts w:eastAsia="Calibri"/>
          <w:iCs/>
          <w:smallCaps/>
          <w:sz w:val="22"/>
          <w:szCs w:val="22"/>
        </w:rPr>
      </w:pPr>
      <w:r w:rsidRPr="002C3C17">
        <w:rPr>
          <w:rFonts w:eastAsia="Calibri"/>
          <w:sz w:val="22"/>
          <w:szCs w:val="22"/>
        </w:rPr>
        <w:t>Programmers shall be required to attend scheduled Department of Event Programming meetings unless the presiding officer grants an excused absence prior to the meeting convening.</w:t>
      </w:r>
    </w:p>
    <w:p w14:paraId="56EC78B6" w14:textId="77777777" w:rsidR="002C3C17" w:rsidRPr="002C3C17" w:rsidRDefault="002C3C17" w:rsidP="002C3C17">
      <w:pPr>
        <w:numPr>
          <w:ilvl w:val="1"/>
          <w:numId w:val="40"/>
        </w:numPr>
        <w:rPr>
          <w:rFonts w:eastAsia="Calibri"/>
          <w:iCs/>
          <w:sz w:val="22"/>
          <w:szCs w:val="22"/>
        </w:rPr>
      </w:pPr>
      <w:r w:rsidRPr="002C3C17">
        <w:rPr>
          <w:rFonts w:eastAsia="Calibri"/>
          <w:iCs/>
          <w:sz w:val="22"/>
          <w:szCs w:val="22"/>
        </w:rPr>
        <w:t>Programmers shall mentor and educate Event Programming Intern(s) that they may be assigned to.</w:t>
      </w:r>
    </w:p>
    <w:p w14:paraId="48DFD4E1" w14:textId="77777777" w:rsidR="002C3C17" w:rsidRPr="002C3C17" w:rsidRDefault="002C3C17" w:rsidP="002C3C17">
      <w:pPr>
        <w:contextualSpacing/>
        <w:rPr>
          <w:rFonts w:eastAsia="Calibri"/>
          <w:sz w:val="22"/>
          <w:szCs w:val="22"/>
        </w:rPr>
      </w:pPr>
    </w:p>
    <w:p w14:paraId="4DF691C1" w14:textId="77777777" w:rsidR="002C3C17" w:rsidRPr="002C3C17" w:rsidRDefault="002C3C17" w:rsidP="002C3C17">
      <w:pPr>
        <w:outlineLvl w:val="2"/>
        <w:rPr>
          <w:rFonts w:ascii="Times New Roman Bold" w:eastAsia="Calibri" w:hAnsi="Times New Roman Bold"/>
          <w:b/>
          <w:bCs/>
          <w:smallCaps/>
          <w:color w:val="000000"/>
          <w:lang w:eastAsia="ja-JP"/>
        </w:rPr>
      </w:pPr>
      <w:bookmarkStart w:id="17" w:name="_Toc391896859"/>
      <w:bookmarkStart w:id="18" w:name="_Toc396732668"/>
      <w:bookmarkStart w:id="19" w:name="_Toc396733175"/>
      <w:bookmarkStart w:id="20" w:name="_Toc421275511"/>
      <w:bookmarkStart w:id="21" w:name="_Toc505691332"/>
      <w:r w:rsidRPr="002C3C17">
        <w:rPr>
          <w:rFonts w:ascii="Times New Roman Bold" w:eastAsia="Calibri" w:hAnsi="Times New Roman Bold"/>
          <w:b/>
          <w:bCs/>
          <w:smallCaps/>
          <w:color w:val="000000"/>
          <w:lang w:eastAsia="ja-JP"/>
        </w:rPr>
        <w:t>Section 04: Event Programming</w:t>
      </w:r>
      <w:bookmarkEnd w:id="17"/>
      <w:bookmarkEnd w:id="18"/>
      <w:bookmarkEnd w:id="19"/>
      <w:bookmarkEnd w:id="20"/>
      <w:bookmarkEnd w:id="21"/>
    </w:p>
    <w:p w14:paraId="07428709" w14:textId="2F898513" w:rsidR="002C3C17" w:rsidRPr="002C3C17" w:rsidRDefault="002C3C17" w:rsidP="002C3C17">
      <w:pPr>
        <w:contextualSpacing/>
        <w:rPr>
          <w:rFonts w:eastAsia="Calibri"/>
          <w:sz w:val="22"/>
          <w:szCs w:val="22"/>
        </w:rPr>
      </w:pPr>
      <w:r w:rsidRPr="002C3C17">
        <w:rPr>
          <w:rFonts w:eastAsia="Calibri"/>
          <w:sz w:val="22"/>
          <w:szCs w:val="22"/>
        </w:rPr>
        <w:t xml:space="preserve">The mission of the Department of Event Programming is to inspire and unite undergraduate students at the University of Nevada. To ensure this is completed, the Department of Event Programming will be expected to plan and execute various traditional events including but not limited to the following: Homecoming events, celebration of Mackay, Welcome Week, Welcome Back Week, </w:t>
      </w:r>
      <w:r w:rsidR="006404AC">
        <w:rPr>
          <w:rFonts w:eastAsia="Calibri"/>
          <w:sz w:val="22"/>
          <w:szCs w:val="22"/>
        </w:rPr>
        <w:t>Monthly Inclusivity series</w:t>
      </w:r>
      <w:r w:rsidRPr="002C3C17">
        <w:rPr>
          <w:rFonts w:eastAsia="Calibri"/>
          <w:sz w:val="22"/>
          <w:szCs w:val="22"/>
        </w:rPr>
        <w:t xml:space="preserve"> and Family Weekend. In addition to these large scale events, the board will be responsible for creating and executing events varying in topic and scale but all should be designed around the mission and vision of the Department of Event Programming. These events should be all inclusive and strategically planned throughout the year to ensure campus wide success and student participation. Such events should include but are not limited to large scale entertainment such as speakers, large scale entertainment such as concerts, promoting campus unity among all students, embracing campus diversity and events centered on academic success.</w:t>
      </w:r>
    </w:p>
    <w:p w14:paraId="49443F27" w14:textId="21006E70" w:rsidR="00F93CD7" w:rsidRPr="00F93CD7" w:rsidRDefault="00F93CD7" w:rsidP="00F93CD7">
      <w:pPr>
        <w:pStyle w:val="Endcharacter"/>
        <w:spacing w:line="480" w:lineRule="auto"/>
        <w:ind w:left="0"/>
        <w:rPr>
          <w:rFonts w:ascii="Garamond" w:hAnsi="Garamond"/>
          <w:sz w:val="30"/>
          <w:szCs w:val="30"/>
        </w:rPr>
      </w:pPr>
    </w:p>
    <w:sectPr w:rsidR="00F93CD7" w:rsidRPr="00F93CD7" w:rsidSect="00F93CD7">
      <w:headerReference w:type="even" r:id="rId12"/>
      <w:headerReference w:type="default" r:id="rId13"/>
      <w:footerReference w:type="default" r:id="rId14"/>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04BF" w14:textId="77777777" w:rsidR="002A5651" w:rsidRPr="00537A53" w:rsidRDefault="002A5651">
      <w:pPr>
        <w:rPr>
          <w:sz w:val="28"/>
          <w:szCs w:val="28"/>
        </w:rPr>
      </w:pPr>
      <w:r>
        <w:separator/>
      </w:r>
    </w:p>
  </w:endnote>
  <w:endnote w:type="continuationSeparator" w:id="0">
    <w:p w14:paraId="55DDA837" w14:textId="77777777" w:rsidR="002A5651" w:rsidRPr="00537A53" w:rsidRDefault="002A5651">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9EEB" w14:textId="77777777" w:rsidR="00F93CD7" w:rsidRPr="00D201CF" w:rsidRDefault="00F93CD7" w:rsidP="00F76AAF">
    <w:pPr>
      <w:pStyle w:val="Footer"/>
      <w:ind w:left="-720"/>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8FCF" w14:textId="77777777" w:rsidR="002A5651" w:rsidRPr="00537A53" w:rsidRDefault="002A5651">
      <w:pPr>
        <w:rPr>
          <w:sz w:val="28"/>
          <w:szCs w:val="28"/>
        </w:rPr>
      </w:pPr>
      <w:r>
        <w:separator/>
      </w:r>
    </w:p>
  </w:footnote>
  <w:footnote w:type="continuationSeparator" w:id="0">
    <w:p w14:paraId="77F671DC" w14:textId="77777777" w:rsidR="002A5651" w:rsidRPr="00537A53" w:rsidRDefault="002A5651">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C1A1" w14:textId="77777777" w:rsidR="00F93CD7" w:rsidRPr="0029068E" w:rsidRDefault="00F93CD7" w:rsidP="00F76AAF">
    <w:pPr>
      <w:pStyle w:val="Header"/>
      <w:jc w:val="center"/>
    </w:pPr>
    <w:r>
      <w:rPr>
        <w:rStyle w:val="PageNumber"/>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936948554"/>
      <w:docPartObj>
        <w:docPartGallery w:val="Page Numbers (Top of Page)"/>
        <w:docPartUnique/>
      </w:docPartObj>
    </w:sdtPr>
    <w:sdtEndPr>
      <w:rPr>
        <w:noProof/>
      </w:rPr>
    </w:sdtEndPr>
    <w:sdtContent>
      <w:p w14:paraId="22F4F217" w14:textId="77777777" w:rsidR="00F93CD7" w:rsidRDefault="00F93CD7" w:rsidP="00F76AAF">
        <w:pPr>
          <w:pStyle w:val="Header"/>
          <w:jc w:val="center"/>
          <w:rPr>
            <w:rFonts w:ascii="Garamond" w:hAnsi="Garamond"/>
            <w:noProof/>
          </w:rPr>
        </w:pPr>
        <w:r w:rsidRPr="007C5FFC">
          <w:rPr>
            <w:rFonts w:ascii="Garamond" w:hAnsi="Garamond"/>
          </w:rPr>
          <w:fldChar w:fldCharType="begin"/>
        </w:r>
        <w:r w:rsidRPr="007C5FFC">
          <w:rPr>
            <w:rFonts w:ascii="Garamond" w:hAnsi="Garamond"/>
          </w:rPr>
          <w:instrText xml:space="preserve"> PAGE   \* MERGEFORMAT </w:instrText>
        </w:r>
        <w:r w:rsidRPr="007C5FFC">
          <w:rPr>
            <w:rFonts w:ascii="Garamond" w:hAnsi="Garamond"/>
          </w:rPr>
          <w:fldChar w:fldCharType="separate"/>
        </w:r>
        <w:r w:rsidR="00494BC7">
          <w:rPr>
            <w:rFonts w:ascii="Garamond" w:hAnsi="Garamond"/>
            <w:noProof/>
          </w:rPr>
          <w:t>1</w:t>
        </w:r>
        <w:r w:rsidRPr="007C5FFC">
          <w:rPr>
            <w:rFonts w:ascii="Garamond" w:hAnsi="Garamond"/>
            <w:noProof/>
          </w:rPr>
          <w:fldChar w:fldCharType="end"/>
        </w:r>
      </w:p>
      <w:p w14:paraId="4C8A86E1" w14:textId="29F828B6" w:rsidR="00F93CD7" w:rsidRPr="007C5FFC" w:rsidRDefault="00494BC7" w:rsidP="00F76AAF">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7D292C" w:rsidRDefault="007D292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1897" w14:textId="1EF4849A" w:rsidR="007D292C" w:rsidRPr="00F93CD7" w:rsidRDefault="00EB4677" w:rsidP="00F93CD7">
    <w:pPr>
      <w:pStyle w:val="Header"/>
      <w:tabs>
        <w:tab w:val="clear" w:pos="4320"/>
        <w:tab w:val="clear" w:pos="8640"/>
        <w:tab w:val="center" w:pos="3168"/>
      </w:tabs>
      <w:jc w:val="center"/>
      <w:rPr>
        <w:rStyle w:val="PageNumber"/>
        <w:rFonts w:ascii="Garamond" w:hAnsi="Garamond"/>
        <w:sz w:val="24"/>
        <w:szCs w:val="24"/>
      </w:rPr>
    </w:pPr>
    <w:r w:rsidRPr="00F93CD7">
      <w:rPr>
        <w:rStyle w:val="PageNumber"/>
        <w:rFonts w:ascii="Garamond" w:hAnsi="Garamond"/>
        <w:sz w:val="24"/>
        <w:szCs w:val="24"/>
      </w:rPr>
      <w:fldChar w:fldCharType="begin"/>
    </w:r>
    <w:r w:rsidR="007D292C" w:rsidRPr="00F93CD7">
      <w:rPr>
        <w:rStyle w:val="PageNumber"/>
        <w:rFonts w:ascii="Garamond" w:hAnsi="Garamond"/>
        <w:sz w:val="24"/>
        <w:szCs w:val="24"/>
      </w:rPr>
      <w:instrText xml:space="preserve"> PAGE </w:instrText>
    </w:r>
    <w:r w:rsidRPr="00F93CD7">
      <w:rPr>
        <w:rStyle w:val="PageNumber"/>
        <w:rFonts w:ascii="Garamond" w:hAnsi="Garamond"/>
        <w:sz w:val="24"/>
        <w:szCs w:val="24"/>
      </w:rPr>
      <w:fldChar w:fldCharType="separate"/>
    </w:r>
    <w:r w:rsidR="00494BC7">
      <w:rPr>
        <w:rStyle w:val="PageNumber"/>
        <w:rFonts w:ascii="Garamond" w:hAnsi="Garamond"/>
        <w:noProof/>
        <w:sz w:val="24"/>
        <w:szCs w:val="24"/>
      </w:rPr>
      <w:t>4</w:t>
    </w:r>
    <w:r w:rsidRPr="00F93CD7">
      <w:rPr>
        <w:rStyle w:val="PageNumber"/>
        <w:rFonts w:ascii="Garamond" w:hAnsi="Garamond"/>
        <w:sz w:val="24"/>
        <w:szCs w:val="24"/>
      </w:rPr>
      <w:fldChar w:fldCharType="end"/>
    </w:r>
  </w:p>
  <w:p w14:paraId="0B7520C3" w14:textId="77777777" w:rsidR="00F93CD7" w:rsidRPr="00F93CD7" w:rsidRDefault="00F93CD7" w:rsidP="00F93CD7">
    <w:pPr>
      <w:pStyle w:val="Header"/>
      <w:tabs>
        <w:tab w:val="clear" w:pos="4320"/>
        <w:tab w:val="clear" w:pos="8640"/>
        <w:tab w:val="center" w:pos="3168"/>
      </w:tabs>
      <w:jc w:val="cent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656E8E"/>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39E35D6"/>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0">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7">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5"/>
  </w:num>
  <w:num w:numId="3">
    <w:abstractNumId w:val="1"/>
  </w:num>
  <w:num w:numId="4">
    <w:abstractNumId w:val="36"/>
  </w:num>
  <w:num w:numId="5">
    <w:abstractNumId w:val="28"/>
  </w:num>
  <w:num w:numId="6">
    <w:abstractNumId w:val="5"/>
  </w:num>
  <w:num w:numId="7">
    <w:abstractNumId w:val="32"/>
  </w:num>
  <w:num w:numId="8">
    <w:abstractNumId w:val="8"/>
  </w:num>
  <w:num w:numId="9">
    <w:abstractNumId w:val="29"/>
  </w:num>
  <w:num w:numId="10">
    <w:abstractNumId w:val="23"/>
  </w:num>
  <w:num w:numId="11">
    <w:abstractNumId w:val="3"/>
  </w:num>
  <w:num w:numId="12">
    <w:abstractNumId w:val="15"/>
  </w:num>
  <w:num w:numId="13">
    <w:abstractNumId w:val="25"/>
  </w:num>
  <w:num w:numId="14">
    <w:abstractNumId w:val="24"/>
  </w:num>
  <w:num w:numId="15">
    <w:abstractNumId w:val="30"/>
  </w:num>
  <w:num w:numId="16">
    <w:abstractNumId w:val="11"/>
  </w:num>
  <w:num w:numId="17">
    <w:abstractNumId w:val="20"/>
  </w:num>
  <w:num w:numId="18">
    <w:abstractNumId w:val="17"/>
  </w:num>
  <w:num w:numId="19">
    <w:abstractNumId w:val="18"/>
  </w:num>
  <w:num w:numId="20">
    <w:abstractNumId w:val="33"/>
  </w:num>
  <w:num w:numId="21">
    <w:abstractNumId w:val="26"/>
  </w:num>
  <w:num w:numId="22">
    <w:abstractNumId w:val="21"/>
  </w:num>
  <w:num w:numId="23">
    <w:abstractNumId w:val="12"/>
  </w:num>
  <w:num w:numId="24">
    <w:abstractNumId w:val="38"/>
  </w:num>
  <w:num w:numId="25">
    <w:abstractNumId w:val="10"/>
  </w:num>
  <w:num w:numId="26">
    <w:abstractNumId w:val="37"/>
  </w:num>
  <w:num w:numId="27">
    <w:abstractNumId w:val="34"/>
  </w:num>
  <w:num w:numId="28">
    <w:abstractNumId w:val="22"/>
  </w:num>
  <w:num w:numId="29">
    <w:abstractNumId w:val="9"/>
  </w:num>
  <w:num w:numId="30">
    <w:abstractNumId w:val="31"/>
  </w:num>
  <w:num w:numId="31">
    <w:abstractNumId w:val="7"/>
  </w:num>
  <w:num w:numId="32">
    <w:abstractNumId w:val="13"/>
  </w:num>
  <w:num w:numId="33">
    <w:abstractNumId w:val="0"/>
  </w:num>
  <w:num w:numId="34">
    <w:abstractNumId w:val="27"/>
  </w:num>
  <w:num w:numId="35">
    <w:abstractNumId w:val="19"/>
  </w:num>
  <w:num w:numId="36">
    <w:abstractNumId w:val="39"/>
  </w:num>
  <w:num w:numId="37">
    <w:abstractNumId w:val="6"/>
  </w:num>
  <w:num w:numId="38">
    <w:abstractNumId w:val="2"/>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059BD"/>
    <w:rsid w:val="00007C06"/>
    <w:rsid w:val="000400A0"/>
    <w:rsid w:val="000616CD"/>
    <w:rsid w:val="000843B6"/>
    <w:rsid w:val="000861F8"/>
    <w:rsid w:val="000919EE"/>
    <w:rsid w:val="000B36C4"/>
    <w:rsid w:val="000B7AD1"/>
    <w:rsid w:val="000D13CC"/>
    <w:rsid w:val="000D63D9"/>
    <w:rsid w:val="0010240C"/>
    <w:rsid w:val="00121D7A"/>
    <w:rsid w:val="0013230F"/>
    <w:rsid w:val="00134F04"/>
    <w:rsid w:val="00152FF8"/>
    <w:rsid w:val="00190FDF"/>
    <w:rsid w:val="00191536"/>
    <w:rsid w:val="001A072E"/>
    <w:rsid w:val="001B693B"/>
    <w:rsid w:val="001D2AD1"/>
    <w:rsid w:val="001F715B"/>
    <w:rsid w:val="00207280"/>
    <w:rsid w:val="00240D7C"/>
    <w:rsid w:val="0024443C"/>
    <w:rsid w:val="00244B19"/>
    <w:rsid w:val="0026278C"/>
    <w:rsid w:val="002A5651"/>
    <w:rsid w:val="002B6843"/>
    <w:rsid w:val="002C3C17"/>
    <w:rsid w:val="002E5048"/>
    <w:rsid w:val="0031095B"/>
    <w:rsid w:val="00320B7E"/>
    <w:rsid w:val="003958EE"/>
    <w:rsid w:val="003C1D1C"/>
    <w:rsid w:val="003D3DC2"/>
    <w:rsid w:val="003E61FB"/>
    <w:rsid w:val="004264F4"/>
    <w:rsid w:val="004617D9"/>
    <w:rsid w:val="00465412"/>
    <w:rsid w:val="004805F2"/>
    <w:rsid w:val="004873DB"/>
    <w:rsid w:val="00494BC7"/>
    <w:rsid w:val="004A5964"/>
    <w:rsid w:val="004D5F60"/>
    <w:rsid w:val="00500259"/>
    <w:rsid w:val="005243D6"/>
    <w:rsid w:val="00534227"/>
    <w:rsid w:val="0054761C"/>
    <w:rsid w:val="00550541"/>
    <w:rsid w:val="0055285F"/>
    <w:rsid w:val="00560166"/>
    <w:rsid w:val="00590C8F"/>
    <w:rsid w:val="005A7EEF"/>
    <w:rsid w:val="005B3956"/>
    <w:rsid w:val="005E5B92"/>
    <w:rsid w:val="006065D4"/>
    <w:rsid w:val="006075A1"/>
    <w:rsid w:val="0061367C"/>
    <w:rsid w:val="0062492C"/>
    <w:rsid w:val="00630924"/>
    <w:rsid w:val="006404AC"/>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D292C"/>
    <w:rsid w:val="007E1CE6"/>
    <w:rsid w:val="007F0BA4"/>
    <w:rsid w:val="008026FF"/>
    <w:rsid w:val="00807D04"/>
    <w:rsid w:val="00827339"/>
    <w:rsid w:val="00840102"/>
    <w:rsid w:val="00857FFB"/>
    <w:rsid w:val="00861214"/>
    <w:rsid w:val="008875E0"/>
    <w:rsid w:val="008B48E3"/>
    <w:rsid w:val="008B5D42"/>
    <w:rsid w:val="008B6C1D"/>
    <w:rsid w:val="00916C03"/>
    <w:rsid w:val="00935F3E"/>
    <w:rsid w:val="009410F2"/>
    <w:rsid w:val="0094677F"/>
    <w:rsid w:val="00961AF7"/>
    <w:rsid w:val="0098061D"/>
    <w:rsid w:val="009A269D"/>
    <w:rsid w:val="009A4611"/>
    <w:rsid w:val="009D77FD"/>
    <w:rsid w:val="00A10354"/>
    <w:rsid w:val="00A37A71"/>
    <w:rsid w:val="00A45C99"/>
    <w:rsid w:val="00A50A0B"/>
    <w:rsid w:val="00A867FE"/>
    <w:rsid w:val="00AB2A0E"/>
    <w:rsid w:val="00AB41D2"/>
    <w:rsid w:val="00AD24B3"/>
    <w:rsid w:val="00AF4360"/>
    <w:rsid w:val="00B05925"/>
    <w:rsid w:val="00B1402E"/>
    <w:rsid w:val="00B412ED"/>
    <w:rsid w:val="00B62340"/>
    <w:rsid w:val="00B80AD9"/>
    <w:rsid w:val="00B85D2B"/>
    <w:rsid w:val="00B91434"/>
    <w:rsid w:val="00BA7EBB"/>
    <w:rsid w:val="00BB195C"/>
    <w:rsid w:val="00BD7974"/>
    <w:rsid w:val="00C22335"/>
    <w:rsid w:val="00C65CDD"/>
    <w:rsid w:val="00C715E1"/>
    <w:rsid w:val="00C97040"/>
    <w:rsid w:val="00C97496"/>
    <w:rsid w:val="00CA3D06"/>
    <w:rsid w:val="00CE29B8"/>
    <w:rsid w:val="00CE5A2A"/>
    <w:rsid w:val="00D04824"/>
    <w:rsid w:val="00D26156"/>
    <w:rsid w:val="00D76662"/>
    <w:rsid w:val="00DA5C78"/>
    <w:rsid w:val="00DE2DAB"/>
    <w:rsid w:val="00E01A25"/>
    <w:rsid w:val="00E17169"/>
    <w:rsid w:val="00E5287E"/>
    <w:rsid w:val="00E55F02"/>
    <w:rsid w:val="00EA1D05"/>
    <w:rsid w:val="00EB4677"/>
    <w:rsid w:val="00EC61A2"/>
    <w:rsid w:val="00ED29C5"/>
    <w:rsid w:val="00F015C3"/>
    <w:rsid w:val="00F51634"/>
    <w:rsid w:val="00F560C5"/>
    <w:rsid w:val="00F659E1"/>
    <w:rsid w:val="00F76AAF"/>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iPriority="99" w:unhideWhenUsed="1" w:qFormat="1"/>
    <w:lsdException w:name="heading 3" w:uiPriority="99"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99"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1536"/>
  </w:style>
  <w:style w:type="paragraph" w:styleId="Heading1">
    <w:name w:val="heading 1"/>
    <w:aliases w:val="1. ADA Heading"/>
    <w:basedOn w:val="Normal"/>
    <w:next w:val="Normal"/>
    <w:link w:val="Heading1Char"/>
    <w:autoRedefine/>
    <w:qFormat/>
    <w:rsid w:val="00F560C5"/>
    <w:pPr>
      <w:keepNext/>
      <w:outlineLvl w:val="0"/>
    </w:pPr>
    <w:rPr>
      <w:rFonts w:ascii="Garamond" w:hAnsi="Garamond" w:cs="Arial"/>
      <w:b/>
      <w:bCs/>
      <w:sz w:val="56"/>
      <w:szCs w:val="20"/>
    </w:rPr>
  </w:style>
  <w:style w:type="paragraph" w:styleId="Heading2">
    <w:name w:val="heading 2"/>
    <w:aliases w:val="Heading 2 - Chapter"/>
    <w:basedOn w:val="Normal"/>
    <w:next w:val="Normal"/>
    <w:link w:val="Heading2Char"/>
    <w:uiPriority w:val="99"/>
    <w:unhideWhenUsed/>
    <w:qFormat/>
    <w:rsid w:val="00F560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 Section"/>
    <w:basedOn w:val="Normal"/>
    <w:next w:val="Normal"/>
    <w:link w:val="Heading3Char"/>
    <w:uiPriority w:val="99"/>
    <w:unhideWhenUsed/>
    <w:qFormat/>
    <w:rsid w:val="00F560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56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99"/>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customStyle="1" w:styleId="2ADAHeading">
    <w:name w:val="2. ADA Heading"/>
    <w:basedOn w:val="Heading2"/>
    <w:link w:val="2ADAHeadingChar"/>
    <w:autoRedefine/>
    <w:qFormat/>
    <w:rsid w:val="001D2AD1"/>
    <w:pPr>
      <w:keepLines w:val="0"/>
      <w:tabs>
        <w:tab w:val="num" w:pos="360"/>
      </w:tabs>
      <w:spacing w:before="0"/>
      <w:ind w:left="446"/>
      <w:jc w:val="center"/>
    </w:pPr>
    <w:rPr>
      <w:rFonts w:ascii="Arial" w:eastAsia="Times New Roman" w:hAnsi="Arial" w:cs="Arial"/>
      <w:b/>
      <w:bCs/>
      <w:color w:val="000000" w:themeColor="text1"/>
      <w:sz w:val="24"/>
      <w:szCs w:val="22"/>
    </w:rPr>
  </w:style>
  <w:style w:type="character" w:customStyle="1" w:styleId="2ADAHeadingChar">
    <w:name w:val="2. ADA Heading Char"/>
    <w:basedOn w:val="DefaultParagraphFont"/>
    <w:link w:val="2ADAHeading"/>
    <w:rsid w:val="001D2AD1"/>
    <w:rPr>
      <w:rFonts w:ascii="Arial" w:hAnsi="Arial" w:cs="Arial"/>
      <w:b/>
      <w:bCs/>
      <w:color w:val="000000" w:themeColor="text1"/>
      <w:sz w:val="24"/>
      <w:szCs w:val="22"/>
    </w:rPr>
  </w:style>
  <w:style w:type="character" w:customStyle="1" w:styleId="Heading2Char">
    <w:name w:val="Heading 2 Char"/>
    <w:aliases w:val="Heading 2 - Chapter Char"/>
    <w:basedOn w:val="DefaultParagraphFont"/>
    <w:link w:val="Heading2"/>
    <w:uiPriority w:val="99"/>
    <w:rsid w:val="00F560C5"/>
    <w:rPr>
      <w:rFonts w:asciiTheme="majorHAnsi" w:eastAsiaTheme="majorEastAsia" w:hAnsiTheme="majorHAnsi" w:cstheme="majorBidi"/>
      <w:color w:val="365F91" w:themeColor="accent1" w:themeShade="BF"/>
      <w:sz w:val="26"/>
      <w:szCs w:val="26"/>
    </w:rPr>
  </w:style>
  <w:style w:type="paragraph" w:customStyle="1" w:styleId="3ADAHeading">
    <w:name w:val="3. ADA Heading"/>
    <w:basedOn w:val="Heading3"/>
    <w:link w:val="3ADAHeadingChar"/>
    <w:autoRedefine/>
    <w:qFormat/>
    <w:rsid w:val="00F560C5"/>
    <w:rPr>
      <w:rFonts w:ascii="Garamond" w:hAnsi="Garamond"/>
      <w:b/>
      <w:color w:val="000000" w:themeColor="text1"/>
      <w:sz w:val="22"/>
    </w:rPr>
  </w:style>
  <w:style w:type="character" w:customStyle="1" w:styleId="3ADAHeadingChar">
    <w:name w:val="3. ADA Heading Char"/>
    <w:basedOn w:val="DefaultParagraphFont"/>
    <w:link w:val="3ADAHeading"/>
    <w:rsid w:val="00F560C5"/>
    <w:rPr>
      <w:rFonts w:ascii="Garamond" w:eastAsiaTheme="majorEastAsia" w:hAnsi="Garamond" w:cstheme="majorBidi"/>
      <w:b/>
      <w:color w:val="000000" w:themeColor="text1"/>
      <w:sz w:val="22"/>
      <w:szCs w:val="24"/>
    </w:rPr>
  </w:style>
  <w:style w:type="character" w:customStyle="1" w:styleId="Heading3Char">
    <w:name w:val="Heading 3 Char"/>
    <w:aliases w:val="Heading 3 - Section Char"/>
    <w:basedOn w:val="DefaultParagraphFont"/>
    <w:link w:val="Heading3"/>
    <w:uiPriority w:val="99"/>
    <w:rsid w:val="00F560C5"/>
    <w:rPr>
      <w:rFonts w:asciiTheme="majorHAnsi" w:eastAsiaTheme="majorEastAsia" w:hAnsiTheme="majorHAnsi" w:cstheme="majorBidi"/>
      <w:color w:val="243F60" w:themeColor="accent1" w:themeShade="7F"/>
      <w:sz w:val="24"/>
      <w:szCs w:val="24"/>
    </w:rPr>
  </w:style>
  <w:style w:type="paragraph" w:customStyle="1" w:styleId="4ADAHeading">
    <w:name w:val="4. ADA Heading"/>
    <w:basedOn w:val="Heading4"/>
    <w:link w:val="4ADAHeadingChar"/>
    <w:autoRedefine/>
    <w:qFormat/>
    <w:rsid w:val="00F560C5"/>
    <w:rPr>
      <w:i w:val="0"/>
      <w:color w:val="000000" w:themeColor="text1"/>
      <w:sz w:val="22"/>
      <w:szCs w:val="22"/>
    </w:rPr>
  </w:style>
  <w:style w:type="character" w:customStyle="1" w:styleId="4ADAHeadingChar">
    <w:name w:val="4. ADA Heading Char"/>
    <w:basedOn w:val="Heading4Char"/>
    <w:link w:val="4ADAHeading"/>
    <w:rsid w:val="00F560C5"/>
    <w:rPr>
      <w:rFonts w:asciiTheme="majorHAnsi" w:eastAsiaTheme="majorEastAsia" w:hAnsiTheme="majorHAnsi" w:cstheme="majorBidi"/>
      <w:i w:val="0"/>
      <w:iCs/>
      <w:color w:val="000000" w:themeColor="text1"/>
      <w:sz w:val="22"/>
      <w:szCs w:val="22"/>
    </w:rPr>
  </w:style>
  <w:style w:type="character" w:customStyle="1" w:styleId="Heading4Char">
    <w:name w:val="Heading 4 Char"/>
    <w:basedOn w:val="DefaultParagraphFont"/>
    <w:link w:val="Heading4"/>
    <w:semiHidden/>
    <w:rsid w:val="00F560C5"/>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aliases w:val="1. ADA Heading Char"/>
    <w:basedOn w:val="DefaultParagraphFont"/>
    <w:link w:val="Heading1"/>
    <w:rsid w:val="00F560C5"/>
    <w:rPr>
      <w:rFonts w:ascii="Garamond" w:hAnsi="Garamond" w:cs="Arial"/>
      <w:b/>
      <w:bCs/>
      <w:sz w:val="56"/>
    </w:rPr>
  </w:style>
  <w:style w:type="paragraph" w:customStyle="1" w:styleId="Default">
    <w:name w:val="Default"/>
    <w:rsid w:val="0010240C"/>
    <w:pPr>
      <w:autoSpaceDE w:val="0"/>
      <w:autoSpaceDN w:val="0"/>
      <w:adjustRightInd w:val="0"/>
    </w:pPr>
    <w:rPr>
      <w:rFonts w:ascii="Century Schoolbook" w:hAnsi="Century Schoolbook" w:cs="Century Schoolbook"/>
      <w:color w:val="000000"/>
    </w:rPr>
  </w:style>
  <w:style w:type="character" w:styleId="Emphasis">
    <w:name w:val="Emphasis"/>
    <w:basedOn w:val="DefaultParagraphFont"/>
    <w:uiPriority w:val="99"/>
    <w:qFormat/>
    <w:rsid w:val="0010240C"/>
    <w:rPr>
      <w:rFonts w:ascii="Times New Roman" w:hAnsi="Times New Roman" w:cs="Times New Roman"/>
      <w:iCs/>
      <w:smallCaps/>
      <w:sz w:val="22"/>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iPriority="99" w:unhideWhenUsed="1" w:qFormat="1"/>
    <w:lsdException w:name="heading 3" w:uiPriority="99"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99"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1536"/>
  </w:style>
  <w:style w:type="paragraph" w:styleId="Heading1">
    <w:name w:val="heading 1"/>
    <w:aliases w:val="1. ADA Heading"/>
    <w:basedOn w:val="Normal"/>
    <w:next w:val="Normal"/>
    <w:link w:val="Heading1Char"/>
    <w:autoRedefine/>
    <w:qFormat/>
    <w:rsid w:val="00F560C5"/>
    <w:pPr>
      <w:keepNext/>
      <w:outlineLvl w:val="0"/>
    </w:pPr>
    <w:rPr>
      <w:rFonts w:ascii="Garamond" w:hAnsi="Garamond" w:cs="Arial"/>
      <w:b/>
      <w:bCs/>
      <w:sz w:val="56"/>
      <w:szCs w:val="20"/>
    </w:rPr>
  </w:style>
  <w:style w:type="paragraph" w:styleId="Heading2">
    <w:name w:val="heading 2"/>
    <w:aliases w:val="Heading 2 - Chapter"/>
    <w:basedOn w:val="Normal"/>
    <w:next w:val="Normal"/>
    <w:link w:val="Heading2Char"/>
    <w:uiPriority w:val="99"/>
    <w:unhideWhenUsed/>
    <w:qFormat/>
    <w:rsid w:val="00F560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 Section"/>
    <w:basedOn w:val="Normal"/>
    <w:next w:val="Normal"/>
    <w:link w:val="Heading3Char"/>
    <w:uiPriority w:val="99"/>
    <w:unhideWhenUsed/>
    <w:qFormat/>
    <w:rsid w:val="00F560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56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99"/>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customStyle="1" w:styleId="2ADAHeading">
    <w:name w:val="2. ADA Heading"/>
    <w:basedOn w:val="Heading2"/>
    <w:link w:val="2ADAHeadingChar"/>
    <w:autoRedefine/>
    <w:qFormat/>
    <w:rsid w:val="001D2AD1"/>
    <w:pPr>
      <w:keepLines w:val="0"/>
      <w:tabs>
        <w:tab w:val="num" w:pos="360"/>
      </w:tabs>
      <w:spacing w:before="0"/>
      <w:ind w:left="446"/>
      <w:jc w:val="center"/>
    </w:pPr>
    <w:rPr>
      <w:rFonts w:ascii="Arial" w:eastAsia="Times New Roman" w:hAnsi="Arial" w:cs="Arial"/>
      <w:b/>
      <w:bCs/>
      <w:color w:val="000000" w:themeColor="text1"/>
      <w:sz w:val="24"/>
      <w:szCs w:val="22"/>
    </w:rPr>
  </w:style>
  <w:style w:type="character" w:customStyle="1" w:styleId="2ADAHeadingChar">
    <w:name w:val="2. ADA Heading Char"/>
    <w:basedOn w:val="DefaultParagraphFont"/>
    <w:link w:val="2ADAHeading"/>
    <w:rsid w:val="001D2AD1"/>
    <w:rPr>
      <w:rFonts w:ascii="Arial" w:hAnsi="Arial" w:cs="Arial"/>
      <w:b/>
      <w:bCs/>
      <w:color w:val="000000" w:themeColor="text1"/>
      <w:sz w:val="24"/>
      <w:szCs w:val="22"/>
    </w:rPr>
  </w:style>
  <w:style w:type="character" w:customStyle="1" w:styleId="Heading2Char">
    <w:name w:val="Heading 2 Char"/>
    <w:aliases w:val="Heading 2 - Chapter Char"/>
    <w:basedOn w:val="DefaultParagraphFont"/>
    <w:link w:val="Heading2"/>
    <w:uiPriority w:val="99"/>
    <w:rsid w:val="00F560C5"/>
    <w:rPr>
      <w:rFonts w:asciiTheme="majorHAnsi" w:eastAsiaTheme="majorEastAsia" w:hAnsiTheme="majorHAnsi" w:cstheme="majorBidi"/>
      <w:color w:val="365F91" w:themeColor="accent1" w:themeShade="BF"/>
      <w:sz w:val="26"/>
      <w:szCs w:val="26"/>
    </w:rPr>
  </w:style>
  <w:style w:type="paragraph" w:customStyle="1" w:styleId="3ADAHeading">
    <w:name w:val="3. ADA Heading"/>
    <w:basedOn w:val="Heading3"/>
    <w:link w:val="3ADAHeadingChar"/>
    <w:autoRedefine/>
    <w:qFormat/>
    <w:rsid w:val="00F560C5"/>
    <w:rPr>
      <w:rFonts w:ascii="Garamond" w:hAnsi="Garamond"/>
      <w:b/>
      <w:color w:val="000000" w:themeColor="text1"/>
      <w:sz w:val="22"/>
    </w:rPr>
  </w:style>
  <w:style w:type="character" w:customStyle="1" w:styleId="3ADAHeadingChar">
    <w:name w:val="3. ADA Heading Char"/>
    <w:basedOn w:val="DefaultParagraphFont"/>
    <w:link w:val="3ADAHeading"/>
    <w:rsid w:val="00F560C5"/>
    <w:rPr>
      <w:rFonts w:ascii="Garamond" w:eastAsiaTheme="majorEastAsia" w:hAnsi="Garamond" w:cstheme="majorBidi"/>
      <w:b/>
      <w:color w:val="000000" w:themeColor="text1"/>
      <w:sz w:val="22"/>
      <w:szCs w:val="24"/>
    </w:rPr>
  </w:style>
  <w:style w:type="character" w:customStyle="1" w:styleId="Heading3Char">
    <w:name w:val="Heading 3 Char"/>
    <w:aliases w:val="Heading 3 - Section Char"/>
    <w:basedOn w:val="DefaultParagraphFont"/>
    <w:link w:val="Heading3"/>
    <w:uiPriority w:val="99"/>
    <w:rsid w:val="00F560C5"/>
    <w:rPr>
      <w:rFonts w:asciiTheme="majorHAnsi" w:eastAsiaTheme="majorEastAsia" w:hAnsiTheme="majorHAnsi" w:cstheme="majorBidi"/>
      <w:color w:val="243F60" w:themeColor="accent1" w:themeShade="7F"/>
      <w:sz w:val="24"/>
      <w:szCs w:val="24"/>
    </w:rPr>
  </w:style>
  <w:style w:type="paragraph" w:customStyle="1" w:styleId="4ADAHeading">
    <w:name w:val="4. ADA Heading"/>
    <w:basedOn w:val="Heading4"/>
    <w:link w:val="4ADAHeadingChar"/>
    <w:autoRedefine/>
    <w:qFormat/>
    <w:rsid w:val="00F560C5"/>
    <w:rPr>
      <w:i w:val="0"/>
      <w:color w:val="000000" w:themeColor="text1"/>
      <w:sz w:val="22"/>
      <w:szCs w:val="22"/>
    </w:rPr>
  </w:style>
  <w:style w:type="character" w:customStyle="1" w:styleId="4ADAHeadingChar">
    <w:name w:val="4. ADA Heading Char"/>
    <w:basedOn w:val="Heading4Char"/>
    <w:link w:val="4ADAHeading"/>
    <w:rsid w:val="00F560C5"/>
    <w:rPr>
      <w:rFonts w:asciiTheme="majorHAnsi" w:eastAsiaTheme="majorEastAsia" w:hAnsiTheme="majorHAnsi" w:cstheme="majorBidi"/>
      <w:i w:val="0"/>
      <w:iCs/>
      <w:color w:val="000000" w:themeColor="text1"/>
      <w:sz w:val="22"/>
      <w:szCs w:val="22"/>
    </w:rPr>
  </w:style>
  <w:style w:type="character" w:customStyle="1" w:styleId="Heading4Char">
    <w:name w:val="Heading 4 Char"/>
    <w:basedOn w:val="DefaultParagraphFont"/>
    <w:link w:val="Heading4"/>
    <w:semiHidden/>
    <w:rsid w:val="00F560C5"/>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aliases w:val="1. ADA Heading Char"/>
    <w:basedOn w:val="DefaultParagraphFont"/>
    <w:link w:val="Heading1"/>
    <w:rsid w:val="00F560C5"/>
    <w:rPr>
      <w:rFonts w:ascii="Garamond" w:hAnsi="Garamond" w:cs="Arial"/>
      <w:b/>
      <w:bCs/>
      <w:sz w:val="56"/>
    </w:rPr>
  </w:style>
  <w:style w:type="paragraph" w:customStyle="1" w:styleId="Default">
    <w:name w:val="Default"/>
    <w:rsid w:val="0010240C"/>
    <w:pPr>
      <w:autoSpaceDE w:val="0"/>
      <w:autoSpaceDN w:val="0"/>
      <w:adjustRightInd w:val="0"/>
    </w:pPr>
    <w:rPr>
      <w:rFonts w:ascii="Century Schoolbook" w:hAnsi="Century Schoolbook" w:cs="Century Schoolbook"/>
      <w:color w:val="000000"/>
    </w:rPr>
  </w:style>
  <w:style w:type="character" w:styleId="Emphasis">
    <w:name w:val="Emphasis"/>
    <w:basedOn w:val="DefaultParagraphFont"/>
    <w:uiPriority w:val="99"/>
    <w:qFormat/>
    <w:rsid w:val="0010240C"/>
    <w:rPr>
      <w:rFonts w:ascii="Times New Roman" w:hAnsi="Times New Roman" w:cs="Times New Roman"/>
      <w:iCs/>
      <w:smallCaps/>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 w:id="1284195647">
      <w:bodyDiv w:val="1"/>
      <w:marLeft w:val="0"/>
      <w:marRight w:val="0"/>
      <w:marTop w:val="0"/>
      <w:marBottom w:val="0"/>
      <w:divBdr>
        <w:top w:val="none" w:sz="0" w:space="0" w:color="auto"/>
        <w:left w:val="none" w:sz="0" w:space="0" w:color="auto"/>
        <w:bottom w:val="none" w:sz="0" w:space="0" w:color="auto"/>
        <w:right w:val="none" w:sz="0" w:space="0" w:color="auto"/>
      </w:divBdr>
      <w:divsChild>
        <w:div w:id="1878354917">
          <w:marLeft w:val="0"/>
          <w:marRight w:val="0"/>
          <w:marTop w:val="0"/>
          <w:marBottom w:val="0"/>
          <w:divBdr>
            <w:top w:val="none" w:sz="0" w:space="0" w:color="auto"/>
            <w:left w:val="none" w:sz="0" w:space="0" w:color="auto"/>
            <w:bottom w:val="none" w:sz="0" w:space="0" w:color="auto"/>
            <w:right w:val="none" w:sz="0" w:space="0" w:color="auto"/>
          </w:divBdr>
          <w:divsChild>
            <w:div w:id="727991907">
              <w:marLeft w:val="0"/>
              <w:marRight w:val="0"/>
              <w:marTop w:val="0"/>
              <w:marBottom w:val="0"/>
              <w:divBdr>
                <w:top w:val="none" w:sz="0" w:space="0" w:color="auto"/>
                <w:left w:val="none" w:sz="0" w:space="0" w:color="auto"/>
                <w:bottom w:val="none" w:sz="0" w:space="0" w:color="auto"/>
                <w:right w:val="none" w:sz="0" w:space="0" w:color="auto"/>
              </w:divBdr>
              <w:divsChild>
                <w:div w:id="27804311">
                  <w:marLeft w:val="0"/>
                  <w:marRight w:val="0"/>
                  <w:marTop w:val="0"/>
                  <w:marBottom w:val="0"/>
                  <w:divBdr>
                    <w:top w:val="none" w:sz="0" w:space="0" w:color="auto"/>
                    <w:left w:val="none" w:sz="0" w:space="0" w:color="auto"/>
                    <w:bottom w:val="none" w:sz="0" w:space="0" w:color="auto"/>
                    <w:right w:val="none" w:sz="0" w:space="0" w:color="auto"/>
                  </w:divBdr>
                  <w:divsChild>
                    <w:div w:id="7055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70008">
      <w:bodyDiv w:val="1"/>
      <w:marLeft w:val="0"/>
      <w:marRight w:val="0"/>
      <w:marTop w:val="0"/>
      <w:marBottom w:val="0"/>
      <w:divBdr>
        <w:top w:val="none" w:sz="0" w:space="0" w:color="auto"/>
        <w:left w:val="none" w:sz="0" w:space="0" w:color="auto"/>
        <w:bottom w:val="none" w:sz="0" w:space="0" w:color="auto"/>
        <w:right w:val="none" w:sz="0" w:space="0" w:color="auto"/>
      </w:divBdr>
      <w:divsChild>
        <w:div w:id="430902102">
          <w:marLeft w:val="0"/>
          <w:marRight w:val="0"/>
          <w:marTop w:val="0"/>
          <w:marBottom w:val="0"/>
          <w:divBdr>
            <w:top w:val="none" w:sz="0" w:space="0" w:color="auto"/>
            <w:left w:val="none" w:sz="0" w:space="0" w:color="auto"/>
            <w:bottom w:val="none" w:sz="0" w:space="0" w:color="auto"/>
            <w:right w:val="none" w:sz="0" w:space="0" w:color="auto"/>
          </w:divBdr>
          <w:divsChild>
            <w:div w:id="1038311348">
              <w:marLeft w:val="0"/>
              <w:marRight w:val="0"/>
              <w:marTop w:val="0"/>
              <w:marBottom w:val="0"/>
              <w:divBdr>
                <w:top w:val="none" w:sz="0" w:space="0" w:color="auto"/>
                <w:left w:val="none" w:sz="0" w:space="0" w:color="auto"/>
                <w:bottom w:val="none" w:sz="0" w:space="0" w:color="auto"/>
                <w:right w:val="none" w:sz="0" w:space="0" w:color="auto"/>
              </w:divBdr>
              <w:divsChild>
                <w:div w:id="1327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6680">
          <w:marLeft w:val="0"/>
          <w:marRight w:val="0"/>
          <w:marTop w:val="0"/>
          <w:marBottom w:val="0"/>
          <w:divBdr>
            <w:top w:val="none" w:sz="0" w:space="0" w:color="auto"/>
            <w:left w:val="none" w:sz="0" w:space="0" w:color="auto"/>
            <w:bottom w:val="none" w:sz="0" w:space="0" w:color="auto"/>
            <w:right w:val="none" w:sz="0" w:space="0" w:color="auto"/>
          </w:divBdr>
          <w:divsChild>
            <w:div w:id="1790320108">
              <w:marLeft w:val="0"/>
              <w:marRight w:val="0"/>
              <w:marTop w:val="0"/>
              <w:marBottom w:val="0"/>
              <w:divBdr>
                <w:top w:val="none" w:sz="0" w:space="0" w:color="auto"/>
                <w:left w:val="none" w:sz="0" w:space="0" w:color="auto"/>
                <w:bottom w:val="none" w:sz="0" w:space="0" w:color="auto"/>
                <w:right w:val="none" w:sz="0" w:space="0" w:color="auto"/>
              </w:divBdr>
              <w:divsChild>
                <w:div w:id="1757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1B34-92C0-F148-874B-00C10514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[DISCUSSION DRAFT]</vt:lpstr>
      <vt:lpstr>S. B. 85-</vt:lpstr>
      <vt:lpstr>An Act to Amend the Department of Event Programming </vt:lpstr>
      <vt:lpstr>    A Bill</vt:lpstr>
      <vt:lpstr>    An Act to Amend the Department of Event Programming</vt:lpstr>
      <vt:lpstr>    Chapter 203: Department of Event Programming</vt:lpstr>
      <vt:lpstr>        Section 01: Establishment</vt:lpstr>
      <vt:lpstr>        Section 02: Mission</vt:lpstr>
      <vt:lpstr>        Section 04: Event Programming</vt:lpstr>
    </vt:vector>
  </TitlesOfParts>
  <Company>University of Nevada, Reno</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subject/>
  <dc:creator>Sean Hostmeyer</dc:creator>
  <cp:keywords/>
  <dc:description/>
  <cp:lastModifiedBy>Austin  Thummel</cp:lastModifiedBy>
  <cp:revision>2</cp:revision>
  <cp:lastPrinted>2012-11-21T00:43:00Z</cp:lastPrinted>
  <dcterms:created xsi:type="dcterms:W3CDTF">2018-02-20T16:24:00Z</dcterms:created>
  <dcterms:modified xsi:type="dcterms:W3CDTF">2018-02-20T16:24:00Z</dcterms:modified>
</cp:coreProperties>
</file>