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E8" w:rsidRDefault="000F3EDD" w:rsidP="00C934E8">
      <w:pPr>
        <w:pStyle w:val="PublicLawNumber"/>
      </w:pPr>
      <w:r w:rsidRPr="000F3EDD">
        <w:rPr>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416.25pt;margin-top:99pt;width:92.2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dvtQIAALk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hJGgPJbpne4Nu5B5FNjvjoDMwuhvAzOzh2Fpapnq4ldU3jYRctlRs2LVScmwZrSG60L70z55O&#10;ONqCrMePsgY3dGukA9o3qreAkAwE6FClh1NlbCiVdRnOw3geY1TBHYnnUHrngmbH14PS5j2TPbKL&#10;HCuovEOnu1ttbDQ0O5pYZ0KWvOtc9Tvx7AAMpxPwDU/tnY3CFfMxDdJVskqIR6LZyiNBUXjX5ZJ4&#10;szKcx8W7Yrkswp/Wb0iyltc1E9bNUVgh+bPCHSQ+SeIkLS07Xls4G5JWm/WyU2hHQdilG4eEnJn5&#10;z8NwSQAuLyiFEQluotQrZ8ncIyWJvXQeJF4QpjfpLCApKcrnlG65YP9OCY05TuMonsT0W26BG6+5&#10;0aznBlpHx/scJycjmlkJrkTtSmso76b1WSps+E+pgHIfC+0EazU6qdXs13tAsSpey/oBpKskKAv0&#10;Cf0OFq1UPzAaoXfkWH/fUsUw6j4IkH8aEmKbjduESZRAE1TnN2u3cTrGiIoKoHJsjsulmRrUdlB8&#10;04Kn6cMJeQ1fpuFOzU9RHT4a9AdH6tDLbAM63zurp467+AUAAP//AwBQSwMEFAAGAAgAAAAhAImt&#10;q07eAAAADAEAAA8AAABkcnMvZG93bnJldi54bWxMj8FOwzAQRO9I/IO1SNyonUBISONUFRI3DlD4&#10;ADfexlFjO7HdNvw92xPcdjRPszPNZrEjO2OIg3cSspUAhq7zenC9hO+vt4cKWEzKaTV6hxJ+MMKm&#10;vb1pVK39xX3ieZd6RiEu1kqCSWmqOY+dQaviyk/oyDv4YFUiGXqug7pQuB15LsQzt2pw9MGoCV8N&#10;dsfdyUooP97LuRiMyI7b4ikFH+d56qS8v1u2a2AJl/QHw7U+VYeWOu39yenIRgnVY14QSsZLRaOu&#10;hMhKuvYS8lII4G3D/49ofwEAAP//AwBQSwECLQAUAAYACAAAACEAtoM4kv4AAADhAQAAEwAAAAAA&#10;AAAAAAAAAAAAAAAAW0NvbnRlbnRfVHlwZXNdLnhtbFBLAQItABQABgAIAAAAIQA4/SH/1gAAAJQB&#10;AAALAAAAAAAAAAAAAAAAAC8BAABfcmVscy8ucmVsc1BLAQItABQABgAIAAAAIQCo3vdvtQIAALkF&#10;AAAOAAAAAAAAAAAAAAAAAC4CAABkcnMvZTJvRG9jLnhtbFBLAQItABQABgAIAAAAIQCJratO3gAA&#10;AAwBAAAPAAAAAAAAAAAAAAAAAA8FAABkcnMvZG93bnJldi54bWxQSwUGAAAAAAQABADzAAAAGgYA&#10;AAAA&#10;" filled="f" stroked="f">
            <v:textbox inset=",1.44pt">
              <w:txbxContent>
                <w:p w:rsidR="00D41901" w:rsidRDefault="00136825" w:rsidP="00C934E8">
                  <w:pPr>
                    <w:jc w:val="center"/>
                    <w:rPr>
                      <w:rFonts w:ascii="Century Schoolbook" w:hAnsi="Century Schoolbook"/>
                      <w:sz w:val="16"/>
                      <w:szCs w:val="16"/>
                    </w:rPr>
                  </w:pPr>
                  <w:r>
                    <w:rPr>
                      <w:rFonts w:ascii="Century Schoolbook" w:hAnsi="Century Schoolbook"/>
                      <w:sz w:val="16"/>
                      <w:szCs w:val="16"/>
                    </w:rPr>
                    <w:t>December 5</w:t>
                  </w:r>
                  <w:r w:rsidR="00D41901">
                    <w:rPr>
                      <w:rFonts w:ascii="Century Schoolbook" w:hAnsi="Century Schoolbook"/>
                      <w:sz w:val="16"/>
                      <w:szCs w:val="16"/>
                    </w:rPr>
                    <w:t>, 2012</w:t>
                  </w:r>
                </w:p>
                <w:p w:rsidR="00D41901" w:rsidRPr="00B65270" w:rsidRDefault="00136825" w:rsidP="00C934E8">
                  <w:pPr>
                    <w:jc w:val="center"/>
                    <w:rPr>
                      <w:rFonts w:ascii="Century Schoolbook" w:hAnsi="Century Schoolbook"/>
                      <w:sz w:val="16"/>
                      <w:szCs w:val="16"/>
                    </w:rPr>
                  </w:pPr>
                  <w:r>
                    <w:rPr>
                      <w:rFonts w:ascii="Century Schoolbook" w:hAnsi="Century Schoolbook"/>
                      <w:sz w:val="16"/>
                      <w:szCs w:val="16"/>
                    </w:rPr>
                    <w:t xml:space="preserve"> [S. B. 80-24</w:t>
                  </w:r>
                  <w:r w:rsidR="00D41901">
                    <w:rPr>
                      <w:rFonts w:ascii="Century Schoolbook" w:hAnsi="Century Schoolbook"/>
                      <w:sz w:val="16"/>
                      <w:szCs w:val="16"/>
                    </w:rPr>
                    <w:t>]</w:t>
                  </w:r>
                </w:p>
              </w:txbxContent>
            </v:textbox>
            <w10:wrap anchorx="page"/>
          </v:shape>
        </w:pict>
      </w:r>
      <w:r w:rsidR="00C934E8">
        <w:t xml:space="preserve">Public Law </w:t>
      </w:r>
      <w:r w:rsidR="001A6E87">
        <w:t>80-</w:t>
      </w:r>
      <w:bookmarkStart w:id="0" w:name="_GoBack"/>
      <w:bookmarkEnd w:id="0"/>
      <w:r w:rsidR="00136825">
        <w:t>22</w:t>
      </w:r>
    </w:p>
    <w:p w:rsidR="00C934E8" w:rsidRDefault="004D34D8" w:rsidP="00C934E8">
      <w:pPr>
        <w:pStyle w:val="PublicLawSession"/>
      </w:pPr>
      <w:r>
        <w:t>80</w:t>
      </w:r>
      <w:r w:rsidR="0002170F">
        <w:t>th</w:t>
      </w:r>
      <w:r w:rsidR="00C934E8">
        <w:t xml:space="preserve"> Session</w:t>
      </w:r>
    </w:p>
    <w:p w:rsidR="00C934E8" w:rsidRDefault="00C934E8" w:rsidP="00201E98">
      <w:pPr>
        <w:pStyle w:val="Measuretype"/>
        <w:spacing w:after="240"/>
      </w:pPr>
      <w:r>
        <w:t>An Act</w:t>
      </w:r>
    </w:p>
    <w:p w:rsidR="00136825" w:rsidRPr="006537D3" w:rsidRDefault="00136825" w:rsidP="00136825">
      <w:pPr>
        <w:pStyle w:val="Purposeinheading"/>
        <w:jc w:val="center"/>
        <w:rPr>
          <w:rFonts w:ascii="Century Schoolbook" w:hAnsi="Century Schoolbook"/>
          <w:kern w:val="28"/>
          <w:sz w:val="16"/>
          <w:szCs w:val="16"/>
        </w:rPr>
      </w:pPr>
      <w:r w:rsidRPr="006537D3">
        <w:rPr>
          <w:rFonts w:ascii="Century Schoolbook" w:hAnsi="Century Schoolbook"/>
          <w:kern w:val="28"/>
          <w:sz w:val="16"/>
          <w:szCs w:val="16"/>
        </w:rPr>
        <w:t>An Act to Amend Title I: The Legislative Branch of the SAS</w:t>
      </w:r>
    </w:p>
    <w:p w:rsidR="00136825" w:rsidRPr="00136825" w:rsidRDefault="00136825" w:rsidP="00136825">
      <w:pPr>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Be it enacted by the Senate of the Associated Students,</w:t>
      </w:r>
    </w:p>
    <w:p w:rsidR="00136825" w:rsidRPr="00136825" w:rsidRDefault="00136825" w:rsidP="00136825">
      <w:pPr>
        <w:rPr>
          <w:rFonts w:ascii="Century Schoolbook" w:eastAsia="ヒラギノ角ゴ Pro W3" w:hAnsi="Century Schoolbook"/>
          <w:color w:val="000000"/>
          <w:sz w:val="20"/>
          <w:szCs w:val="20"/>
        </w:rPr>
      </w:pP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001.06 shall be amended by striking “this section” and inserting “the following examples” after “and defined in”.</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001.07 shall be amended by striking “Repealing” and inserting “repealing” after “amended by” and then striking “SAS 001.03.b” and inserting “SAS 001.03.a” after “Repealing the Chapter pursuant to”.</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101.01 shall be amended by striking “of the” after “which includes the” and striking “along with” and inserting “with the assistance of” after “the Parliamentarian,</w:t>
      </w:r>
      <w:proofErr w:type="gramStart"/>
      <w:r w:rsidRPr="00136825">
        <w:rPr>
          <w:rFonts w:ascii="Century Schoolbook" w:eastAsia="ヒラギノ角ゴ Pro W3" w:hAnsi="Century Schoolbook"/>
          <w:color w:val="000000"/>
          <w:sz w:val="20"/>
          <w:szCs w:val="20"/>
        </w:rPr>
        <w:t>”.</w:t>
      </w:r>
      <w:proofErr w:type="gramEnd"/>
      <w:r w:rsidRPr="00136825">
        <w:rPr>
          <w:rFonts w:ascii="Century Schoolbook" w:eastAsia="ヒラギノ角ゴ Pro W3" w:hAnsi="Century Schoolbook"/>
          <w:color w:val="000000"/>
          <w:sz w:val="20"/>
          <w:szCs w:val="20"/>
        </w:rPr>
        <w:t xml:space="preserve"> </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101.02.b.4 shall be amended by striking “whenever appropriate” and inserting “as stated by law.” after “meetings of the Senate”.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 xml:space="preserve"> SAS 101.04.b shall be amended by inserting a new subsection, “</w:t>
      </w:r>
      <w:proofErr w:type="gramStart"/>
      <w:r w:rsidRPr="00136825">
        <w:rPr>
          <w:rFonts w:ascii="Century Schoolbook" w:eastAsia="ヒラギノ角ゴ Pro W3" w:hAnsi="Century Schoolbook"/>
          <w:color w:val="000000"/>
          <w:sz w:val="20"/>
          <w:szCs w:val="20"/>
        </w:rPr>
        <w:t>4) Insure committee</w:t>
      </w:r>
      <w:proofErr w:type="gramEnd"/>
      <w:r w:rsidRPr="00136825">
        <w:rPr>
          <w:rFonts w:ascii="Century Schoolbook" w:eastAsia="ヒラギノ角ゴ Pro W3" w:hAnsi="Century Schoolbook"/>
          <w:color w:val="000000"/>
          <w:sz w:val="20"/>
          <w:szCs w:val="20"/>
        </w:rPr>
        <w:t xml:space="preserve"> is following Nevada Open Meeting Law.”.</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101.07.b shall be amended by inserting a new subsection, “7) Ensure the availability of drafts of minutes and bills for all appropriate persons.</w:t>
      </w:r>
      <w:proofErr w:type="gramStart"/>
      <w:r w:rsidRPr="00136825">
        <w:rPr>
          <w:rFonts w:ascii="Century Schoolbook" w:eastAsia="ヒラギノ角ゴ Pro W3" w:hAnsi="Century Schoolbook"/>
          <w:color w:val="000000"/>
          <w:sz w:val="20"/>
          <w:szCs w:val="20"/>
        </w:rPr>
        <w:t>”.</w:t>
      </w:r>
      <w:proofErr w:type="gramEnd"/>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101.08.a shall be amended by striking “nine” and inserting “the number of senators minus one” after “may not exceed”.</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 xml:space="preserve">SAS 101.10.b.9 shall be amended by striking “Archives” and inserting “Secretary of the Senate” after “with the”. </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101.11.e shall be amended by striking “two” and inserting “three” after “Health Sciences</w:t>
      </w:r>
      <w:proofErr w:type="gramStart"/>
      <w:r w:rsidRPr="00136825">
        <w:rPr>
          <w:rFonts w:ascii="Century Schoolbook" w:eastAsia="ヒラギノ角ゴ Pro W3" w:hAnsi="Century Schoolbook"/>
          <w:color w:val="000000"/>
          <w:sz w:val="20"/>
          <w:szCs w:val="20"/>
        </w:rPr>
        <w:t>: ”</w:t>
      </w:r>
      <w:proofErr w:type="gramEnd"/>
      <w:r w:rsidRPr="00136825">
        <w:rPr>
          <w:rFonts w:ascii="Century Schoolbook" w:eastAsia="ヒラギノ角ゴ Pro W3" w:hAnsi="Century Schoolbook"/>
          <w:color w:val="000000"/>
          <w:sz w:val="20"/>
          <w:szCs w:val="20"/>
        </w:rPr>
        <w:t>.</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101.11.f shall be amended by striking “eight” and inserting “seven” after “Liberal Arts</w:t>
      </w:r>
      <w:proofErr w:type="gramStart"/>
      <w:r w:rsidRPr="00136825">
        <w:rPr>
          <w:rFonts w:ascii="Century Schoolbook" w:eastAsia="ヒラギノ角ゴ Pro W3" w:hAnsi="Century Schoolbook"/>
          <w:color w:val="000000"/>
          <w:sz w:val="20"/>
          <w:szCs w:val="20"/>
        </w:rPr>
        <w:t>: ”</w:t>
      </w:r>
      <w:proofErr w:type="gramEnd"/>
      <w:r w:rsidRPr="00136825">
        <w:rPr>
          <w:rFonts w:ascii="Century Schoolbook" w:eastAsia="ヒラギノ角ゴ Pro W3" w:hAnsi="Century Schoolbook"/>
          <w:color w:val="000000"/>
          <w:sz w:val="20"/>
          <w:szCs w:val="20"/>
        </w:rPr>
        <w:t>.</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101.12.a shall be amended by striking “Seventy-Seventh” and inserting “Seventy-Ninth” after “thereafter, of the”.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101.12.b shall be amended by striking “Seventy-Eighth” and inserting “Eightieth” after “entitled, in the”.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lastRenderedPageBreak/>
        <w:tab/>
        <w:t>SAS 101.13.a shall be amended by striking “three” and inserting “six” after “to the cost of”.</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101.14 shall be amended by inserting a new subsection, “c) The Speaker of the Senate must inform the accounting office of any and all senate resignations.”</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 xml:space="preserve">SAS 102.06.b shall be amended by striking “briefed on” and insert “will attend </w:t>
      </w:r>
      <w:proofErr w:type="gramStart"/>
      <w:r w:rsidRPr="00136825">
        <w:rPr>
          <w:rFonts w:ascii="Century Schoolbook" w:eastAsia="ヒラギノ角ゴ Pro W3" w:hAnsi="Century Schoolbook"/>
          <w:color w:val="000000"/>
          <w:sz w:val="20"/>
          <w:szCs w:val="20"/>
        </w:rPr>
        <w:t>a</w:t>
      </w:r>
      <w:proofErr w:type="gramEnd"/>
      <w:r w:rsidRPr="00136825">
        <w:rPr>
          <w:rFonts w:ascii="Century Schoolbook" w:eastAsia="ヒラギノ角ゴ Pro W3" w:hAnsi="Century Schoolbook"/>
          <w:color w:val="000000"/>
          <w:sz w:val="20"/>
          <w:szCs w:val="20"/>
        </w:rPr>
        <w:t>” after “operating procedures,” and insert “workshop” after “harassment policy”.</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103.09.a shall be amended by striking “Archivist” and inserting “Secretary of the Senate” after “received by the”.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103.09.b shall be amended by striking “Archivist” and inserting “Secretary of the Senate” after the initial “The”.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 xml:space="preserve">SAS 103.10 shall be amended by removing the entire section and </w:t>
      </w:r>
      <w:proofErr w:type="gramStart"/>
      <w:r w:rsidRPr="00136825">
        <w:rPr>
          <w:rFonts w:ascii="Century Schoolbook" w:eastAsia="ヒラギノ角ゴ Pro W3" w:hAnsi="Century Schoolbook"/>
          <w:color w:val="000000"/>
          <w:sz w:val="20"/>
          <w:szCs w:val="20"/>
        </w:rPr>
        <w:t>it’s</w:t>
      </w:r>
      <w:proofErr w:type="gramEnd"/>
      <w:r w:rsidRPr="00136825">
        <w:rPr>
          <w:rFonts w:ascii="Century Schoolbook" w:eastAsia="ヒラギノ角ゴ Pro W3" w:hAnsi="Century Schoolbook"/>
          <w:color w:val="000000"/>
          <w:sz w:val="20"/>
          <w:szCs w:val="20"/>
        </w:rPr>
        <w:t xml:space="preserve"> title.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103.11 shall be amended by striking “Associated Students Archives and Records Office” and inserting “the appropriate office” after “is received at the”.</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 xml:space="preserve">SAS 104.01 shall be amended by striking “Amendment to Membership of Association” in the title of the section and inserting “a Constitutional Amendment to the Constitution of the Associated Students” after “Proposal of” in the title. </w:t>
      </w:r>
    </w:p>
    <w:p w:rsidR="00136825" w:rsidRPr="00136825" w:rsidRDefault="00136825" w:rsidP="00136825">
      <w:pPr>
        <w:spacing w:after="200" w:line="276" w:lineRule="auto"/>
        <w:rPr>
          <w:rFonts w:ascii="Century Schoolbook" w:eastAsia="ヒラギノ角ゴ Pro W3" w:hAnsi="Century Schoolbook"/>
          <w:color w:val="000000"/>
          <w:sz w:val="20"/>
          <w:szCs w:val="20"/>
        </w:rPr>
      </w:pPr>
      <w:r w:rsidRPr="00136825">
        <w:rPr>
          <w:rFonts w:ascii="Century Schoolbook" w:eastAsia="ヒラギノ角ゴ Pro W3" w:hAnsi="Century Schoolbook"/>
          <w:color w:val="000000"/>
          <w:sz w:val="20"/>
          <w:szCs w:val="20"/>
        </w:rPr>
        <w:tab/>
        <w:t>SAS 104.01 shall be amended by striking “Senate” after “the Secretary of the” and inserting “of the committee” after “the Secretary of the”.</w:t>
      </w:r>
    </w:p>
    <w:p w:rsidR="00E76C26" w:rsidRPr="00136825" w:rsidRDefault="00136825" w:rsidP="00136825">
      <w:pPr>
        <w:spacing w:line="360" w:lineRule="auto"/>
        <w:ind w:firstLine="720"/>
        <w:rPr>
          <w:rFonts w:ascii="Century Schoolbook" w:hAnsi="Century Schoolbook"/>
          <w:caps/>
          <w:sz w:val="20"/>
          <w:szCs w:val="20"/>
        </w:rPr>
      </w:pPr>
      <w:r w:rsidRPr="00136825">
        <w:rPr>
          <w:rFonts w:ascii="Century Schoolbook" w:eastAsia="ヒラギノ角ゴ Pro W3" w:hAnsi="Century Schoolbook"/>
          <w:color w:val="000000"/>
          <w:sz w:val="20"/>
          <w:szCs w:val="20"/>
        </w:rPr>
        <w:t>SAS 104.05 shall be amended by inserting “of the University” after “that the President”.</w:t>
      </w:r>
    </w:p>
    <w:p w:rsidR="00C934E8" w:rsidRPr="003134E7" w:rsidRDefault="00C934E8" w:rsidP="00C934E8">
      <w:pPr>
        <w:framePr w:w="6480" w:wrap="notBeside" w:hAnchor="page" w:x="2161" w:yAlign="bottom"/>
        <w:pBdr>
          <w:top w:val="single" w:sz="4" w:space="1" w:color="000000"/>
        </w:pBdr>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u w:val="single"/>
        </w:rPr>
        <w:t>Legislative History</w:t>
      </w:r>
      <w:r w:rsidRPr="003134E7">
        <w:rPr>
          <w:rFonts w:ascii="Century Schoolbook" w:hAnsi="Century Schoolbook"/>
          <w:sz w:val="19"/>
          <w:szCs w:val="19"/>
        </w:rPr>
        <w:t xml:space="preserve">—S. B. </w:t>
      </w:r>
      <w:r w:rsidR="00136825">
        <w:rPr>
          <w:rFonts w:ascii="Century Schoolbook" w:hAnsi="Century Schoolbook"/>
          <w:sz w:val="19"/>
          <w:szCs w:val="19"/>
        </w:rPr>
        <w:t>80-24</w:t>
      </w:r>
    </w:p>
    <w:p w:rsidR="00C934E8" w:rsidRPr="003134E7" w:rsidRDefault="00C934E8" w:rsidP="00C934E8">
      <w:pPr>
        <w:framePr w:w="6480" w:wrap="notBeside" w:hAnchor="page" w:x="2161" w:yAlign="bottom"/>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rPr>
        <w:t>senate minutes</w:t>
      </w:r>
      <w:r w:rsidRPr="003134E7">
        <w:rPr>
          <w:rFonts w:ascii="Century Schoolbook" w:hAnsi="Century Schoolbook"/>
          <w:sz w:val="19"/>
          <w:szCs w:val="19"/>
        </w:rPr>
        <w:t xml:space="preserve">, </w:t>
      </w:r>
    </w:p>
    <w:p w:rsidR="00C934E8" w:rsidRPr="003134E7" w:rsidRDefault="00136825" w:rsidP="00C934E8">
      <w:pPr>
        <w:framePr w:w="6480" w:wrap="notBeside" w:hAnchor="page" w:x="2161" w:yAlign="bottom"/>
        <w:shd w:val="solid" w:color="FFFFFF" w:fill="FFFFFF"/>
        <w:spacing w:line="180" w:lineRule="exact"/>
        <w:ind w:firstLine="480"/>
        <w:rPr>
          <w:rFonts w:ascii="Century Schoolbook" w:hAnsi="Century Schoolbook"/>
          <w:sz w:val="19"/>
          <w:szCs w:val="19"/>
        </w:rPr>
      </w:pPr>
      <w:r>
        <w:rPr>
          <w:rFonts w:ascii="Century Schoolbook" w:hAnsi="Century Schoolbook"/>
          <w:sz w:val="19"/>
          <w:szCs w:val="19"/>
        </w:rPr>
        <w:t>December 5</w:t>
      </w:r>
      <w:r w:rsidR="001A6E87">
        <w:rPr>
          <w:rFonts w:ascii="Century Schoolbook" w:hAnsi="Century Schoolbook"/>
          <w:sz w:val="19"/>
          <w:szCs w:val="19"/>
        </w:rPr>
        <w:t>, 2012</w:t>
      </w:r>
      <w:r w:rsidR="00C934E8" w:rsidRPr="003134E7">
        <w:rPr>
          <w:rFonts w:ascii="Century Schoolbook" w:hAnsi="Century Schoolbook"/>
          <w:sz w:val="19"/>
          <w:szCs w:val="19"/>
        </w:rPr>
        <w:t>,</w:t>
      </w:r>
      <w:r w:rsidR="0045480A" w:rsidRPr="003134E7">
        <w:rPr>
          <w:rFonts w:ascii="Century Schoolbook" w:hAnsi="Century Schoolbook"/>
          <w:sz w:val="19"/>
          <w:szCs w:val="19"/>
        </w:rPr>
        <w:t xml:space="preserve"> </w:t>
      </w:r>
      <w:r w:rsidR="00C934E8" w:rsidRPr="003134E7">
        <w:rPr>
          <w:rFonts w:ascii="Century Schoolbook" w:hAnsi="Century Schoolbook"/>
          <w:sz w:val="19"/>
          <w:szCs w:val="19"/>
        </w:rPr>
        <w:t xml:space="preserve">passed Senate. </w:t>
      </w:r>
    </w:p>
    <w:p w:rsidR="00136825" w:rsidRDefault="00136825" w:rsidP="008A2981">
      <w:pPr>
        <w:pStyle w:val="Body"/>
        <w:ind w:firstLine="0"/>
        <w:rPr>
          <w:sz w:val="19"/>
          <w:szCs w:val="19"/>
        </w:rPr>
      </w:pPr>
    </w:p>
    <w:p w:rsidR="00B25E35" w:rsidRDefault="00136825" w:rsidP="008A2981">
      <w:pPr>
        <w:pStyle w:val="Body"/>
        <w:ind w:firstLine="0"/>
        <w:rPr>
          <w:sz w:val="19"/>
          <w:szCs w:val="19"/>
        </w:rPr>
      </w:pPr>
      <w:r>
        <w:rPr>
          <w:sz w:val="19"/>
          <w:szCs w:val="19"/>
        </w:rPr>
        <w:t>December 5</w:t>
      </w:r>
      <w:r w:rsidR="00F432B2" w:rsidRPr="003134E7">
        <w:rPr>
          <w:sz w:val="19"/>
          <w:szCs w:val="19"/>
        </w:rPr>
        <w:t>, 2012</w:t>
      </w:r>
    </w:p>
    <w:p w:rsidR="00B25E35" w:rsidRPr="00B25E35" w:rsidRDefault="00B25E35" w:rsidP="00B25E35"/>
    <w:p w:rsidR="00B25E35" w:rsidRPr="00B25E35" w:rsidRDefault="00B25E35" w:rsidP="00B25E35"/>
    <w:p w:rsidR="00B25E35" w:rsidRPr="00B25E35" w:rsidRDefault="00B25E35" w:rsidP="005A45D0">
      <w:pPr>
        <w:jc w:val="right"/>
      </w:pPr>
    </w:p>
    <w:p w:rsidR="00B25E35" w:rsidRPr="00B25E35" w:rsidRDefault="00B25E35" w:rsidP="00001C0E">
      <w:pPr>
        <w:jc w:val="center"/>
      </w:pPr>
    </w:p>
    <w:p w:rsidR="00B25E35" w:rsidRPr="00B25E35" w:rsidRDefault="00B25E35" w:rsidP="00B25E35"/>
    <w:p w:rsidR="00B25E35" w:rsidRDefault="00B25E35" w:rsidP="00B25E35"/>
    <w:p w:rsidR="0076237D" w:rsidRDefault="0076237D" w:rsidP="00B25E35">
      <w:pPr>
        <w:jc w:val="center"/>
      </w:pPr>
    </w:p>
    <w:p w:rsidR="0076237D" w:rsidRPr="0076237D" w:rsidRDefault="0076237D" w:rsidP="0076237D"/>
    <w:p w:rsidR="0076237D" w:rsidRPr="0076237D" w:rsidRDefault="0076237D" w:rsidP="0076237D"/>
    <w:p w:rsidR="0076237D" w:rsidRPr="0076237D" w:rsidRDefault="0076237D" w:rsidP="001B6031">
      <w:pPr>
        <w:jc w:val="center"/>
      </w:pPr>
    </w:p>
    <w:p w:rsidR="0076237D" w:rsidRPr="0076237D" w:rsidRDefault="00B61D63" w:rsidP="00B61D63">
      <w:pPr>
        <w:tabs>
          <w:tab w:val="left" w:pos="6315"/>
        </w:tabs>
      </w:pPr>
      <w:r>
        <w:tab/>
      </w:r>
    </w:p>
    <w:p w:rsidR="0076237D" w:rsidRDefault="0076237D" w:rsidP="00953CDB">
      <w:pPr>
        <w:jc w:val="center"/>
      </w:pPr>
    </w:p>
    <w:p w:rsidR="0076237D" w:rsidRDefault="0076237D" w:rsidP="0076237D"/>
    <w:p w:rsidR="006424F1" w:rsidRPr="0076237D" w:rsidRDefault="0076237D" w:rsidP="0076237D">
      <w:pPr>
        <w:tabs>
          <w:tab w:val="left" w:pos="6960"/>
        </w:tabs>
      </w:pPr>
      <w:r>
        <w:tab/>
      </w:r>
    </w:p>
    <w:sectPr w:rsidR="006424F1" w:rsidRPr="0076237D" w:rsidSect="00FF26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01" w:rsidRDefault="00D41901" w:rsidP="00C934E8">
      <w:r>
        <w:separator/>
      </w:r>
    </w:p>
  </w:endnote>
  <w:endnote w:type="continuationSeparator" w:id="0">
    <w:p w:rsidR="00D41901" w:rsidRDefault="00D41901" w:rsidP="00C93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01" w:rsidRDefault="00D41901" w:rsidP="00C934E8">
      <w:r>
        <w:separator/>
      </w:r>
    </w:p>
  </w:footnote>
  <w:footnote w:type="continuationSeparator" w:id="0">
    <w:p w:rsidR="00D41901" w:rsidRDefault="00D41901" w:rsidP="00C93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01" w:rsidRPr="00C934E8" w:rsidRDefault="00D41901" w:rsidP="00C934E8">
    <w:pPr>
      <w:pStyle w:val="Header"/>
      <w:jc w:val="center"/>
      <w:rPr>
        <w:rFonts w:ascii="Baskerville Old Face" w:hAnsi="Baskerville Old Face"/>
      </w:rPr>
    </w:pPr>
    <w:r w:rsidRPr="00C934E8">
      <w:rPr>
        <w:rFonts w:ascii="Baskerville Old Face" w:hAnsi="Baskerville Old Face"/>
      </w:rPr>
      <w:t>P</w:t>
    </w:r>
    <w:r w:rsidR="00136825">
      <w:rPr>
        <w:rFonts w:ascii="Baskerville Old Face" w:hAnsi="Baskerville Old Face"/>
      </w:rPr>
      <w:t>UBLIC LAW 80-22</w:t>
    </w:r>
    <w:r w:rsidRPr="00C934E8">
      <w:rPr>
        <w:rFonts w:ascii="Baskerville Old Face" w:hAnsi="Baskerville Old Face"/>
      </w:rPr>
      <w:t>—</w:t>
    </w:r>
    <w:r w:rsidR="00136825">
      <w:rPr>
        <w:rFonts w:ascii="Baskerville Old Face" w:hAnsi="Baskerville Old Face"/>
      </w:rPr>
      <w:t>December 5</w:t>
    </w:r>
    <w:r w:rsidR="00B61D63">
      <w:rPr>
        <w:rFonts w:ascii="Baskerville Old Face" w:hAnsi="Baskerville Old Face"/>
      </w:rPr>
      <w:t>,</w:t>
    </w:r>
    <w:r w:rsidRPr="00C934E8">
      <w:rPr>
        <w:rFonts w:ascii="Baskerville Old Face" w:hAnsi="Baskerville Old Face"/>
      </w:rPr>
      <w:t xml:space="preserve"> 20</w:t>
    </w:r>
    <w:r>
      <w:rPr>
        <w:rFonts w:ascii="Baskerville Old Face" w:hAnsi="Baskerville Old Face"/>
      </w:rPr>
      <w:t>12</w:t>
    </w:r>
    <w:r w:rsidR="00B25E35">
      <w:rPr>
        <w:rFonts w:ascii="Baskerville Old Face" w:hAnsi="Baskerville Old Face"/>
      </w:rPr>
      <w:t xml:space="preserve">      </w:t>
    </w:r>
    <w:r>
      <w:rPr>
        <w:rFonts w:ascii="Baskerville Old Face" w:hAnsi="Baskerville Old Face"/>
      </w:rPr>
      <w:tab/>
      <w:t xml:space="preserve">80 </w:t>
    </w:r>
    <w:r w:rsidRPr="00C934E8">
      <w:rPr>
        <w:rFonts w:ascii="Baskerville Old Face" w:hAnsi="Baskerville Old Face"/>
      </w:rPr>
      <w:t xml:space="preserve">ASUN STAT. </w:t>
    </w:r>
    <w:r w:rsidR="00136825">
      <w:rPr>
        <w:rFonts w:ascii="Baskerville Old Face" w:hAnsi="Baskerville Old Face"/>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C1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BC6120"/>
    <w:multiLevelType w:val="hybridMultilevel"/>
    <w:tmpl w:val="0F7E9934"/>
    <w:lvl w:ilvl="0" w:tplc="04090017">
      <w:start w:val="1"/>
      <w:numFmt w:val="lowerLetter"/>
      <w:lvlText w:val="%1)"/>
      <w:lvlJc w:val="left"/>
      <w:pPr>
        <w:ind w:left="720" w:hanging="360"/>
      </w:pPr>
      <w:rPr>
        <w:rFonts w:hint="default"/>
      </w:rPr>
    </w:lvl>
    <w:lvl w:ilvl="1" w:tplc="EBF600B8">
      <w:start w:val="1"/>
      <w:numFmt w:val="lowerRoman"/>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E488C"/>
    <w:multiLevelType w:val="hybridMultilevel"/>
    <w:tmpl w:val="00146882"/>
    <w:lvl w:ilvl="0" w:tplc="AB207A7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F56E4"/>
    <w:multiLevelType w:val="hybridMultilevel"/>
    <w:tmpl w:val="71706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F1C"/>
    <w:multiLevelType w:val="hybridMultilevel"/>
    <w:tmpl w:val="391691EA"/>
    <w:lvl w:ilvl="0" w:tplc="FA68284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0D6A40"/>
    <w:multiLevelType w:val="hybridMultilevel"/>
    <w:tmpl w:val="F3A6BF3E"/>
    <w:lvl w:ilvl="0" w:tplc="2AB01E0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244A4"/>
    <w:multiLevelType w:val="hybridMultilevel"/>
    <w:tmpl w:val="9A9E4F8A"/>
    <w:lvl w:ilvl="0" w:tplc="949EF82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F6959"/>
    <w:multiLevelType w:val="hybridMultilevel"/>
    <w:tmpl w:val="AFA24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25F3A"/>
    <w:multiLevelType w:val="hybridMultilevel"/>
    <w:tmpl w:val="F93E8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D23E1"/>
    <w:multiLevelType w:val="multilevel"/>
    <w:tmpl w:val="80E8C7BE"/>
    <w:numStyleLink w:val="Billoutline"/>
  </w:abstractNum>
  <w:abstractNum w:abstractNumId="11">
    <w:nsid w:val="2E68755F"/>
    <w:multiLevelType w:val="hybridMultilevel"/>
    <w:tmpl w:val="89F28A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F610F"/>
    <w:multiLevelType w:val="hybridMultilevel"/>
    <w:tmpl w:val="813EC614"/>
    <w:lvl w:ilvl="0" w:tplc="35265E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D350BF"/>
    <w:multiLevelType w:val="multilevel"/>
    <w:tmpl w:val="BAAE5B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EF6EB8"/>
    <w:multiLevelType w:val="hybridMultilevel"/>
    <w:tmpl w:val="B4408A7C"/>
    <w:lvl w:ilvl="0" w:tplc="7870D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E2F16"/>
    <w:multiLevelType w:val="hybridMultilevel"/>
    <w:tmpl w:val="18560F3A"/>
    <w:lvl w:ilvl="0" w:tplc="A4E214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C51DE2"/>
    <w:multiLevelType w:val="hybridMultilevel"/>
    <w:tmpl w:val="D30C01A0"/>
    <w:lvl w:ilvl="0" w:tplc="F0D6FB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4385970"/>
    <w:multiLevelType w:val="hybridMultilevel"/>
    <w:tmpl w:val="1826D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83E24"/>
    <w:multiLevelType w:val="hybridMultilevel"/>
    <w:tmpl w:val="F0EE71CC"/>
    <w:lvl w:ilvl="0" w:tplc="42229982">
      <w:start w:val="1"/>
      <w:numFmt w:val="lowerLetter"/>
      <w:lvlText w:val="%1)"/>
      <w:lvlJc w:val="left"/>
      <w:pPr>
        <w:ind w:left="1110" w:hanging="39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F758B"/>
    <w:multiLevelType w:val="hybridMultilevel"/>
    <w:tmpl w:val="6F208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E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A04C9E"/>
    <w:multiLevelType w:val="hybridMultilevel"/>
    <w:tmpl w:val="75581306"/>
    <w:lvl w:ilvl="0" w:tplc="949EF82C">
      <w:start w:val="1"/>
      <w:numFmt w:val="lowerLetter"/>
      <w:lvlText w:val="%1)"/>
      <w:lvlJc w:val="left"/>
      <w:pPr>
        <w:ind w:left="1080" w:hanging="360"/>
      </w:pPr>
      <w:rPr>
        <w:rFonts w:hint="default"/>
      </w:rPr>
    </w:lvl>
    <w:lvl w:ilvl="1" w:tplc="55A062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D6A73"/>
    <w:multiLevelType w:val="hybridMultilevel"/>
    <w:tmpl w:val="CCDEDD3E"/>
    <w:lvl w:ilvl="0" w:tplc="04090017">
      <w:start w:val="1"/>
      <w:numFmt w:val="lowerLetter"/>
      <w:lvlText w:val="%1)"/>
      <w:lvlJc w:val="left"/>
      <w:pPr>
        <w:ind w:left="2262" w:hanging="360"/>
      </w:p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4">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25">
    <w:nsid w:val="6B89459A"/>
    <w:multiLevelType w:val="hybridMultilevel"/>
    <w:tmpl w:val="C4C43490"/>
    <w:lvl w:ilvl="0" w:tplc="83F6FC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C5443F"/>
    <w:multiLevelType w:val="hybridMultilevel"/>
    <w:tmpl w:val="61508F5C"/>
    <w:lvl w:ilvl="0" w:tplc="311C68A0">
      <w:start w:val="1"/>
      <w:numFmt w:val="lowerLetter"/>
      <w:lvlText w:val="%1)"/>
      <w:lvlJc w:val="left"/>
      <w:pPr>
        <w:ind w:left="1095" w:hanging="360"/>
      </w:pPr>
      <w:rPr>
        <w:rFonts w:ascii="Times New Roman" w:hAnsi="Times New Roman"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6E921B3D"/>
    <w:multiLevelType w:val="hybridMultilevel"/>
    <w:tmpl w:val="AB9C1460"/>
    <w:lvl w:ilvl="0" w:tplc="30E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51572"/>
    <w:multiLevelType w:val="hybridMultilevel"/>
    <w:tmpl w:val="83A0138C"/>
    <w:lvl w:ilvl="0" w:tplc="4A80A5E2">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nsid w:val="73EA1E4A"/>
    <w:multiLevelType w:val="hybridMultilevel"/>
    <w:tmpl w:val="D15C5950"/>
    <w:lvl w:ilvl="0" w:tplc="26806E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D1DAF"/>
    <w:multiLevelType w:val="hybridMultilevel"/>
    <w:tmpl w:val="D95E7016"/>
    <w:lvl w:ilvl="0" w:tplc="80781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F255C4"/>
    <w:multiLevelType w:val="hybridMultilevel"/>
    <w:tmpl w:val="ED6AB3E4"/>
    <w:lvl w:ilvl="0" w:tplc="1B3A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4F4EBE"/>
    <w:multiLevelType w:val="hybridMultilevel"/>
    <w:tmpl w:val="7FA207BC"/>
    <w:lvl w:ilvl="0" w:tplc="A430430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3"/>
  </w:num>
  <w:num w:numId="2">
    <w:abstractNumId w:val="1"/>
  </w:num>
  <w:num w:numId="3">
    <w:abstractNumId w:val="17"/>
  </w:num>
  <w:num w:numId="4">
    <w:abstractNumId w:val="23"/>
  </w:num>
  <w:num w:numId="5">
    <w:abstractNumId w:val="24"/>
  </w:num>
  <w:num w:numId="6">
    <w:abstractNumId w:val="10"/>
  </w:num>
  <w:num w:numId="7">
    <w:abstractNumId w:val="15"/>
  </w:num>
  <w:num w:numId="8">
    <w:abstractNumId w:val="9"/>
  </w:num>
  <w:num w:numId="9">
    <w:abstractNumId w:val="4"/>
  </w:num>
  <w:num w:numId="10">
    <w:abstractNumId w:val="8"/>
  </w:num>
  <w:num w:numId="11">
    <w:abstractNumId w:val="28"/>
  </w:num>
  <w:num w:numId="12">
    <w:abstractNumId w:val="32"/>
  </w:num>
  <w:num w:numId="13">
    <w:abstractNumId w:val="31"/>
  </w:num>
  <w:num w:numId="14">
    <w:abstractNumId w:val="20"/>
  </w:num>
  <w:num w:numId="15">
    <w:abstractNumId w:val="2"/>
  </w:num>
  <w:num w:numId="16">
    <w:abstractNumId w:val="26"/>
  </w:num>
  <w:num w:numId="17">
    <w:abstractNumId w:val="29"/>
  </w:num>
  <w:num w:numId="18">
    <w:abstractNumId w:val="3"/>
  </w:num>
  <w:num w:numId="19">
    <w:abstractNumId w:val="21"/>
  </w:num>
  <w:num w:numId="20">
    <w:abstractNumId w:val="7"/>
  </w:num>
  <w:num w:numId="21">
    <w:abstractNumId w:val="5"/>
  </w:num>
  <w:num w:numId="22">
    <w:abstractNumId w:val="14"/>
  </w:num>
  <w:num w:numId="23">
    <w:abstractNumId w:val="6"/>
  </w:num>
  <w:num w:numId="24">
    <w:abstractNumId w:val="25"/>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2"/>
  </w:num>
  <w:num w:numId="31">
    <w:abstractNumId w:val="11"/>
  </w:num>
  <w:num w:numId="32">
    <w:abstractNumId w:val="19"/>
  </w:num>
  <w:num w:numId="33">
    <w:abstractNumId w:val="30"/>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4E8"/>
    <w:rsid w:val="00001C0E"/>
    <w:rsid w:val="0002170F"/>
    <w:rsid w:val="00023E5B"/>
    <w:rsid w:val="000342FD"/>
    <w:rsid w:val="00065161"/>
    <w:rsid w:val="00065673"/>
    <w:rsid w:val="000C04A8"/>
    <w:rsid w:val="000C3531"/>
    <w:rsid w:val="000E5966"/>
    <w:rsid w:val="000F3EDD"/>
    <w:rsid w:val="000F7921"/>
    <w:rsid w:val="00113974"/>
    <w:rsid w:val="00136825"/>
    <w:rsid w:val="00151614"/>
    <w:rsid w:val="001608E3"/>
    <w:rsid w:val="001A6E87"/>
    <w:rsid w:val="001A7ED2"/>
    <w:rsid w:val="001B6031"/>
    <w:rsid w:val="001D18D1"/>
    <w:rsid w:val="001D2A0A"/>
    <w:rsid w:val="00201E98"/>
    <w:rsid w:val="00203977"/>
    <w:rsid w:val="0021402E"/>
    <w:rsid w:val="00216F23"/>
    <w:rsid w:val="0022786D"/>
    <w:rsid w:val="002460E6"/>
    <w:rsid w:val="00263E3F"/>
    <w:rsid w:val="0027175A"/>
    <w:rsid w:val="002811C4"/>
    <w:rsid w:val="002F70F2"/>
    <w:rsid w:val="003022E2"/>
    <w:rsid w:val="0030530C"/>
    <w:rsid w:val="003071A7"/>
    <w:rsid w:val="0031020F"/>
    <w:rsid w:val="003134E7"/>
    <w:rsid w:val="003532BA"/>
    <w:rsid w:val="0035566B"/>
    <w:rsid w:val="00375844"/>
    <w:rsid w:val="00386D92"/>
    <w:rsid w:val="0039023F"/>
    <w:rsid w:val="003A3C6E"/>
    <w:rsid w:val="003C5F04"/>
    <w:rsid w:val="003C771D"/>
    <w:rsid w:val="003F4A0E"/>
    <w:rsid w:val="004032D6"/>
    <w:rsid w:val="00422FD3"/>
    <w:rsid w:val="004314F2"/>
    <w:rsid w:val="00452A01"/>
    <w:rsid w:val="0045480A"/>
    <w:rsid w:val="00454B1E"/>
    <w:rsid w:val="00465122"/>
    <w:rsid w:val="00473D50"/>
    <w:rsid w:val="004A3476"/>
    <w:rsid w:val="004B0BC7"/>
    <w:rsid w:val="004B1193"/>
    <w:rsid w:val="004B19A2"/>
    <w:rsid w:val="004D34D8"/>
    <w:rsid w:val="004D3DCB"/>
    <w:rsid w:val="004D4211"/>
    <w:rsid w:val="004D6F2C"/>
    <w:rsid w:val="004F208D"/>
    <w:rsid w:val="00506680"/>
    <w:rsid w:val="00543F17"/>
    <w:rsid w:val="005466B1"/>
    <w:rsid w:val="005522F5"/>
    <w:rsid w:val="00553FDB"/>
    <w:rsid w:val="00555598"/>
    <w:rsid w:val="00566680"/>
    <w:rsid w:val="005A0AE3"/>
    <w:rsid w:val="005A45D0"/>
    <w:rsid w:val="005B5472"/>
    <w:rsid w:val="005C2A45"/>
    <w:rsid w:val="005D6710"/>
    <w:rsid w:val="006026F3"/>
    <w:rsid w:val="006038A9"/>
    <w:rsid w:val="00612974"/>
    <w:rsid w:val="00616C13"/>
    <w:rsid w:val="00626B83"/>
    <w:rsid w:val="0063010C"/>
    <w:rsid w:val="006424F1"/>
    <w:rsid w:val="00673DCC"/>
    <w:rsid w:val="006D5A88"/>
    <w:rsid w:val="006E1EF7"/>
    <w:rsid w:val="006E25AA"/>
    <w:rsid w:val="006E2D23"/>
    <w:rsid w:val="00712D08"/>
    <w:rsid w:val="00723933"/>
    <w:rsid w:val="007250E3"/>
    <w:rsid w:val="00730375"/>
    <w:rsid w:val="00737E28"/>
    <w:rsid w:val="0076237D"/>
    <w:rsid w:val="0077190A"/>
    <w:rsid w:val="00796860"/>
    <w:rsid w:val="007C295C"/>
    <w:rsid w:val="007C7E13"/>
    <w:rsid w:val="007D3362"/>
    <w:rsid w:val="007E5D7C"/>
    <w:rsid w:val="007F4ECA"/>
    <w:rsid w:val="00812D3C"/>
    <w:rsid w:val="00820B1F"/>
    <w:rsid w:val="0082243C"/>
    <w:rsid w:val="00833BF2"/>
    <w:rsid w:val="00835207"/>
    <w:rsid w:val="00863C63"/>
    <w:rsid w:val="008A2981"/>
    <w:rsid w:val="008D0C4A"/>
    <w:rsid w:val="008D34C0"/>
    <w:rsid w:val="008F69FD"/>
    <w:rsid w:val="009304DC"/>
    <w:rsid w:val="009373D0"/>
    <w:rsid w:val="00950057"/>
    <w:rsid w:val="00951A11"/>
    <w:rsid w:val="00953CDB"/>
    <w:rsid w:val="00961A79"/>
    <w:rsid w:val="00966BCD"/>
    <w:rsid w:val="0097255E"/>
    <w:rsid w:val="009B32A7"/>
    <w:rsid w:val="009B78AA"/>
    <w:rsid w:val="009C4D2D"/>
    <w:rsid w:val="009F0269"/>
    <w:rsid w:val="009F79E6"/>
    <w:rsid w:val="00A1470A"/>
    <w:rsid w:val="00A26440"/>
    <w:rsid w:val="00A265B6"/>
    <w:rsid w:val="00A43258"/>
    <w:rsid w:val="00A545FB"/>
    <w:rsid w:val="00A67143"/>
    <w:rsid w:val="00A73E87"/>
    <w:rsid w:val="00A8038D"/>
    <w:rsid w:val="00AA51B2"/>
    <w:rsid w:val="00AB753A"/>
    <w:rsid w:val="00AF7109"/>
    <w:rsid w:val="00B051A8"/>
    <w:rsid w:val="00B06C71"/>
    <w:rsid w:val="00B100A6"/>
    <w:rsid w:val="00B15A9D"/>
    <w:rsid w:val="00B241CB"/>
    <w:rsid w:val="00B2510E"/>
    <w:rsid w:val="00B25E35"/>
    <w:rsid w:val="00B35D27"/>
    <w:rsid w:val="00B41733"/>
    <w:rsid w:val="00B53151"/>
    <w:rsid w:val="00B57A13"/>
    <w:rsid w:val="00B61D63"/>
    <w:rsid w:val="00B67009"/>
    <w:rsid w:val="00B867E2"/>
    <w:rsid w:val="00B932B0"/>
    <w:rsid w:val="00BA0053"/>
    <w:rsid w:val="00BA265E"/>
    <w:rsid w:val="00BD7F12"/>
    <w:rsid w:val="00BE7833"/>
    <w:rsid w:val="00BF64F5"/>
    <w:rsid w:val="00BF7F8E"/>
    <w:rsid w:val="00C265A6"/>
    <w:rsid w:val="00C27460"/>
    <w:rsid w:val="00C2759F"/>
    <w:rsid w:val="00C70FD7"/>
    <w:rsid w:val="00C934E8"/>
    <w:rsid w:val="00CC18CD"/>
    <w:rsid w:val="00CC2B2F"/>
    <w:rsid w:val="00CD38A0"/>
    <w:rsid w:val="00CD6A85"/>
    <w:rsid w:val="00D222DD"/>
    <w:rsid w:val="00D24F8D"/>
    <w:rsid w:val="00D34402"/>
    <w:rsid w:val="00D34950"/>
    <w:rsid w:val="00D41901"/>
    <w:rsid w:val="00D51EEB"/>
    <w:rsid w:val="00D92054"/>
    <w:rsid w:val="00DA7F6A"/>
    <w:rsid w:val="00DB6E63"/>
    <w:rsid w:val="00DD44B0"/>
    <w:rsid w:val="00E050E3"/>
    <w:rsid w:val="00E066AC"/>
    <w:rsid w:val="00E37584"/>
    <w:rsid w:val="00E37795"/>
    <w:rsid w:val="00E64C51"/>
    <w:rsid w:val="00E66802"/>
    <w:rsid w:val="00E7407F"/>
    <w:rsid w:val="00E7452F"/>
    <w:rsid w:val="00E76C26"/>
    <w:rsid w:val="00E90A7B"/>
    <w:rsid w:val="00EC70A1"/>
    <w:rsid w:val="00EF0E23"/>
    <w:rsid w:val="00F04495"/>
    <w:rsid w:val="00F0668A"/>
    <w:rsid w:val="00F432B2"/>
    <w:rsid w:val="00F44A97"/>
    <w:rsid w:val="00F9403A"/>
    <w:rsid w:val="00FC3B51"/>
    <w:rsid w:val="00FC4955"/>
    <w:rsid w:val="00FD296C"/>
    <w:rsid w:val="00FE407F"/>
    <w:rsid w:val="00FF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 w:type="paragraph" w:customStyle="1" w:styleId="Introductioninfo">
    <w:name w:val="Introduction info"/>
    <w:basedOn w:val="Normal"/>
    <w:link w:val="IntroductioninfoChar"/>
    <w:rsid w:val="0039023F"/>
    <w:pPr>
      <w:spacing w:after="360"/>
      <w:ind w:right="72"/>
      <w:jc w:val="center"/>
    </w:pPr>
    <w:rPr>
      <w:rFonts w:ascii="Bodoni MT" w:hAnsi="Bodoni MT"/>
      <w:b/>
      <w:i/>
      <w:sz w:val="20"/>
      <w:szCs w:val="16"/>
    </w:rPr>
  </w:style>
  <w:style w:type="character" w:customStyle="1" w:styleId="IntroductioninfoChar">
    <w:name w:val="Introduction info Char"/>
    <w:basedOn w:val="DefaultParagraphFont"/>
    <w:link w:val="Introductioninfo"/>
    <w:rsid w:val="0039023F"/>
    <w:rPr>
      <w:rFonts w:ascii="Bodoni MT" w:eastAsia="Times New Roman" w:hAnsi="Bodoni MT" w:cs="Times New Roman"/>
      <w:b/>
      <w:i/>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mcmenom5</dc:creator>
  <cp:lastModifiedBy>achais</cp:lastModifiedBy>
  <cp:revision>2</cp:revision>
  <cp:lastPrinted>2012-06-29T23:57:00Z</cp:lastPrinted>
  <dcterms:created xsi:type="dcterms:W3CDTF">2012-12-06T22:14:00Z</dcterms:created>
  <dcterms:modified xsi:type="dcterms:W3CDTF">2012-12-06T22:14:00Z</dcterms:modified>
</cp:coreProperties>
</file>