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0F3EDD" w:rsidP="00C934E8">
      <w:pPr>
        <w:pStyle w:val="PublicLawNumber"/>
      </w:pPr>
      <w:r w:rsidRPr="000F3EDD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<v:textbox inset=",1.44pt">
              <w:txbxContent>
                <w:p w:rsidR="00D41901" w:rsidRDefault="001B6031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November 2</w:t>
                  </w:r>
                  <w:r w:rsidR="00001C0E">
                    <w:rPr>
                      <w:rFonts w:ascii="Century Schoolbook" w:hAnsi="Century Schoolbook"/>
                      <w:sz w:val="16"/>
                      <w:szCs w:val="16"/>
                    </w:rPr>
                    <w:t>8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, 2012</w:t>
                  </w:r>
                </w:p>
                <w:p w:rsidR="00D41901" w:rsidRPr="00B65270" w:rsidRDefault="001B6031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80-23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1A6E87">
        <w:t>80-</w:t>
      </w:r>
      <w:bookmarkStart w:id="0" w:name="_GoBack"/>
      <w:bookmarkEnd w:id="0"/>
      <w:r w:rsidR="001B6031">
        <w:t>21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201E98">
      <w:pPr>
        <w:pStyle w:val="Measuretype"/>
        <w:spacing w:after="240"/>
      </w:pPr>
      <w:r>
        <w:t>An Act</w:t>
      </w:r>
    </w:p>
    <w:p w:rsidR="00B57A13" w:rsidRPr="00B57A13" w:rsidRDefault="00B57A13" w:rsidP="00201E98">
      <w:pPr>
        <w:pStyle w:val="Purposeinheadingcentered"/>
        <w:rPr>
          <w:rFonts w:ascii="Century Schoolbook" w:hAnsi="Century Schoolbook"/>
          <w:color w:val="000000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An Act Making Appropriations to Purchase an ASUN Vehicle for Fiscal Year 2013</w:t>
      </w:r>
    </w:p>
    <w:p w:rsidR="005A45D0" w:rsidRPr="005A45D0" w:rsidRDefault="005A45D0" w:rsidP="005A45D0">
      <w:pPr>
        <w:spacing w:line="480" w:lineRule="auto"/>
        <w:ind w:firstLine="360"/>
        <w:rPr>
          <w:rFonts w:ascii="Century Schoolbook" w:hAnsi="Century Schoolbook"/>
          <w:i/>
          <w:sz w:val="20"/>
          <w:szCs w:val="20"/>
        </w:rPr>
      </w:pPr>
      <w:r w:rsidRPr="005A45D0">
        <w:rPr>
          <w:rFonts w:ascii="Century Schoolbook" w:hAnsi="Century Schoolbook"/>
          <w:i/>
          <w:sz w:val="20"/>
          <w:szCs w:val="20"/>
        </w:rPr>
        <w:t>Be it enacted by the Senate of the Associated Students,</w:t>
      </w:r>
    </w:p>
    <w:p w:rsidR="001B6031" w:rsidRPr="001B6031" w:rsidRDefault="001B6031" w:rsidP="001B6031">
      <w:pPr>
        <w:spacing w:line="480" w:lineRule="auto"/>
        <w:ind w:firstLine="360"/>
        <w:rPr>
          <w:rFonts w:ascii="Century Schoolbook" w:hAnsi="Century Schoolbook"/>
          <w:i/>
          <w:sz w:val="20"/>
          <w:szCs w:val="20"/>
        </w:rPr>
      </w:pPr>
      <w:r w:rsidRPr="001B6031">
        <w:rPr>
          <w:rFonts w:ascii="Century Schoolbook" w:hAnsi="Century Schoolbook"/>
          <w:i/>
          <w:sz w:val="20"/>
          <w:szCs w:val="20"/>
        </w:rPr>
        <w:t>Whereas,</w:t>
      </w:r>
      <w:r w:rsidRPr="001B6031">
        <w:rPr>
          <w:rFonts w:ascii="Century Schoolbook" w:hAnsi="Century Schoolbook"/>
          <w:sz w:val="20"/>
          <w:szCs w:val="20"/>
        </w:rPr>
        <w:t xml:space="preserve"> ASUN requires a vehicle to travel to various meetings and locations; </w:t>
      </w:r>
    </w:p>
    <w:p w:rsidR="001B6031" w:rsidRPr="001B6031" w:rsidRDefault="001B6031" w:rsidP="001B6031">
      <w:pPr>
        <w:spacing w:line="480" w:lineRule="auto"/>
        <w:ind w:firstLine="360"/>
        <w:rPr>
          <w:rFonts w:ascii="Century Schoolbook" w:hAnsi="Century Schoolbook"/>
          <w:sz w:val="20"/>
          <w:szCs w:val="20"/>
        </w:rPr>
      </w:pPr>
      <w:proofErr w:type="gramStart"/>
      <w:r w:rsidRPr="001B6031">
        <w:rPr>
          <w:rFonts w:ascii="Century Schoolbook" w:hAnsi="Century Schoolbook"/>
          <w:i/>
          <w:sz w:val="20"/>
          <w:szCs w:val="20"/>
        </w:rPr>
        <w:t xml:space="preserve">Whereas, </w:t>
      </w:r>
      <w:r w:rsidRPr="001B6031">
        <w:rPr>
          <w:rFonts w:ascii="Century Schoolbook" w:hAnsi="Century Schoolbook"/>
          <w:sz w:val="20"/>
          <w:szCs w:val="20"/>
        </w:rPr>
        <w:t>ASUN has the funds to authorize this capital expenditure out of the Capital Fund.</w:t>
      </w:r>
      <w:proofErr w:type="gramEnd"/>
    </w:p>
    <w:p w:rsidR="001B6031" w:rsidRPr="001B6031" w:rsidRDefault="001B6031" w:rsidP="001B6031">
      <w:pPr>
        <w:spacing w:line="480" w:lineRule="auto"/>
        <w:ind w:firstLine="360"/>
        <w:rPr>
          <w:rFonts w:ascii="Century Schoolbook" w:hAnsi="Century Schoolbook"/>
          <w:i/>
          <w:sz w:val="20"/>
          <w:szCs w:val="20"/>
        </w:rPr>
      </w:pPr>
      <w:r w:rsidRPr="001B6031">
        <w:rPr>
          <w:rFonts w:ascii="Century Schoolbook" w:hAnsi="Century Schoolbook"/>
          <w:i/>
          <w:sz w:val="20"/>
          <w:szCs w:val="20"/>
        </w:rPr>
        <w:t>Be it enacted by the Senate of the Associated Students,</w:t>
      </w:r>
    </w:p>
    <w:p w:rsidR="001B6031" w:rsidRPr="001B6031" w:rsidRDefault="001B6031" w:rsidP="001B6031">
      <w:pPr>
        <w:pStyle w:val="Billtext"/>
        <w:numPr>
          <w:ilvl w:val="0"/>
          <w:numId w:val="4"/>
        </w:numPr>
        <w:spacing w:line="400" w:lineRule="exact"/>
        <w:ind w:left="1440"/>
        <w:jc w:val="left"/>
        <w:rPr>
          <w:szCs w:val="20"/>
        </w:rPr>
      </w:pPr>
      <w:r w:rsidRPr="001B6031">
        <w:rPr>
          <w:szCs w:val="20"/>
        </w:rPr>
        <w:t xml:space="preserve">The Senate authorizes the President of ASUN to make this Capital expenditure out of the Capital Fund (1702-105-0301) to purchase an ASUN vehicle. Not to exceed the amount of $22,000. </w:t>
      </w:r>
    </w:p>
    <w:p w:rsidR="004D34D8" w:rsidRPr="004D34D8" w:rsidRDefault="00CD38A0" w:rsidP="00CD38A0">
      <w:pPr>
        <w:pStyle w:val="Billtext"/>
        <w:tabs>
          <w:tab w:val="left" w:pos="5805"/>
        </w:tabs>
        <w:spacing w:line="480" w:lineRule="auto"/>
        <w:ind w:left="720" w:firstLine="0"/>
        <w:jc w:val="left"/>
        <w:rPr>
          <w:szCs w:val="20"/>
        </w:rPr>
      </w:pPr>
      <w:r>
        <w:rPr>
          <w:szCs w:val="20"/>
        </w:rPr>
        <w:tab/>
      </w: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1B6031">
        <w:rPr>
          <w:rFonts w:ascii="Century Schoolbook" w:hAnsi="Century Schoolbook"/>
          <w:sz w:val="19"/>
          <w:szCs w:val="19"/>
        </w:rPr>
        <w:t>80-23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1B6031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November 2</w:t>
      </w:r>
      <w:r w:rsidR="00001C0E">
        <w:rPr>
          <w:rFonts w:ascii="Century Schoolbook" w:hAnsi="Century Schoolbook"/>
          <w:sz w:val="19"/>
          <w:szCs w:val="19"/>
        </w:rPr>
        <w:t>8</w:t>
      </w:r>
      <w:r w:rsidR="001A6E87">
        <w:rPr>
          <w:rFonts w:ascii="Century Schoolbook" w:hAnsi="Century Schoolbook"/>
          <w:sz w:val="19"/>
          <w:szCs w:val="19"/>
        </w:rPr>
        <w:t>, 2012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B25E35" w:rsidRDefault="001B6031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November 2</w:t>
      </w:r>
      <w:r w:rsidR="00001C0E">
        <w:rPr>
          <w:sz w:val="19"/>
          <w:szCs w:val="19"/>
        </w:rPr>
        <w:t>8</w:t>
      </w:r>
      <w:r w:rsidR="00F432B2" w:rsidRPr="003134E7">
        <w:rPr>
          <w:sz w:val="19"/>
          <w:szCs w:val="19"/>
        </w:rPr>
        <w:t>, 2012</w:t>
      </w:r>
    </w:p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5A45D0">
      <w:pPr>
        <w:jc w:val="right"/>
      </w:pPr>
    </w:p>
    <w:p w:rsidR="00B25E35" w:rsidRPr="00B25E35" w:rsidRDefault="00B25E35" w:rsidP="00001C0E">
      <w:pPr>
        <w:jc w:val="center"/>
      </w:pPr>
    </w:p>
    <w:p w:rsidR="00B25E35" w:rsidRPr="00B25E35" w:rsidRDefault="00B25E35" w:rsidP="00B25E35"/>
    <w:p w:rsidR="00B25E35" w:rsidRDefault="00B25E35" w:rsidP="00B25E35"/>
    <w:p w:rsidR="0076237D" w:rsidRDefault="0076237D" w:rsidP="00B25E35">
      <w:pPr>
        <w:jc w:val="center"/>
      </w:pPr>
    </w:p>
    <w:p w:rsidR="0076237D" w:rsidRPr="0076237D" w:rsidRDefault="0076237D" w:rsidP="0076237D"/>
    <w:p w:rsidR="0076237D" w:rsidRPr="0076237D" w:rsidRDefault="0076237D" w:rsidP="0076237D"/>
    <w:p w:rsidR="0076237D" w:rsidRPr="0076237D" w:rsidRDefault="0076237D" w:rsidP="001B6031">
      <w:pPr>
        <w:jc w:val="center"/>
      </w:pPr>
    </w:p>
    <w:p w:rsidR="0076237D" w:rsidRPr="0076237D" w:rsidRDefault="00B61D63" w:rsidP="00B61D63">
      <w:pPr>
        <w:tabs>
          <w:tab w:val="left" w:pos="6315"/>
        </w:tabs>
      </w:pPr>
      <w:r>
        <w:tab/>
      </w:r>
    </w:p>
    <w:p w:rsidR="0076237D" w:rsidRDefault="0076237D" w:rsidP="00953CDB">
      <w:pPr>
        <w:jc w:val="center"/>
      </w:pPr>
    </w:p>
    <w:p w:rsidR="0076237D" w:rsidRDefault="0076237D" w:rsidP="0076237D"/>
    <w:p w:rsidR="006424F1" w:rsidRPr="0076237D" w:rsidRDefault="0076237D" w:rsidP="0076237D">
      <w:pPr>
        <w:tabs>
          <w:tab w:val="left" w:pos="6960"/>
        </w:tabs>
      </w:pPr>
      <w:r>
        <w:tab/>
      </w:r>
    </w:p>
    <w:sectPr w:rsidR="006424F1" w:rsidRPr="0076237D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1B6031">
      <w:rPr>
        <w:rFonts w:ascii="Baskerville Old Face" w:hAnsi="Baskerville Old Face"/>
      </w:rPr>
      <w:t>UBLIC LAW 80-21</w:t>
    </w:r>
    <w:r w:rsidRPr="00C934E8">
      <w:rPr>
        <w:rFonts w:ascii="Baskerville Old Face" w:hAnsi="Baskerville Old Face"/>
      </w:rPr>
      <w:t>—</w:t>
    </w:r>
    <w:r w:rsidR="005A45D0">
      <w:rPr>
        <w:rFonts w:ascii="Baskerville Old Face" w:hAnsi="Baskerville Old Face"/>
      </w:rPr>
      <w:t xml:space="preserve">November </w:t>
    </w:r>
    <w:r w:rsidR="001B6031">
      <w:rPr>
        <w:rFonts w:ascii="Baskerville Old Face" w:hAnsi="Baskerville Old Face"/>
      </w:rPr>
      <w:t>2</w:t>
    </w:r>
    <w:r w:rsidR="00001C0E">
      <w:rPr>
        <w:rFonts w:ascii="Baskerville Old Face" w:hAnsi="Baskerville Old Face"/>
      </w:rPr>
      <w:t>8</w:t>
    </w:r>
    <w:r w:rsidR="00B61D63">
      <w:rPr>
        <w:rFonts w:ascii="Baskerville Old Face" w:hAnsi="Baskerville Old Face"/>
      </w:rPr>
      <w:t>,</w:t>
    </w:r>
    <w:r w:rsidRPr="00C934E8">
      <w:rPr>
        <w:rFonts w:ascii="Baskerville Old Face" w:hAnsi="Baskerville Old Face"/>
      </w:rPr>
      <w:t xml:space="preserve"> 20</w:t>
    </w:r>
    <w:r>
      <w:rPr>
        <w:rFonts w:ascii="Baskerville Old Face" w:hAnsi="Baskerville Old Face"/>
      </w:rPr>
      <w:t>12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1B6031">
      <w:rPr>
        <w:rFonts w:ascii="Baskerville Old Face" w:hAnsi="Baskerville Old Face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DD23E1"/>
    <w:multiLevelType w:val="multilevel"/>
    <w:tmpl w:val="80E8C7BE"/>
    <w:numStyleLink w:val="Billoutline"/>
  </w:abstractNum>
  <w:abstractNum w:abstractNumId="11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4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5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6E921B3D"/>
    <w:multiLevelType w:val="hybridMultilevel"/>
    <w:tmpl w:val="AB9C1460"/>
    <w:lvl w:ilvl="0" w:tplc="30EC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D1DAF"/>
    <w:multiLevelType w:val="hybridMultilevel"/>
    <w:tmpl w:val="D95E7016"/>
    <w:lvl w:ilvl="0" w:tplc="8078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3"/>
  </w:num>
  <w:num w:numId="5">
    <w:abstractNumId w:val="24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28"/>
  </w:num>
  <w:num w:numId="12">
    <w:abstractNumId w:val="32"/>
  </w:num>
  <w:num w:numId="13">
    <w:abstractNumId w:val="31"/>
  </w:num>
  <w:num w:numId="14">
    <w:abstractNumId w:val="20"/>
  </w:num>
  <w:num w:numId="15">
    <w:abstractNumId w:val="2"/>
  </w:num>
  <w:num w:numId="16">
    <w:abstractNumId w:val="26"/>
  </w:num>
  <w:num w:numId="17">
    <w:abstractNumId w:val="29"/>
  </w:num>
  <w:num w:numId="18">
    <w:abstractNumId w:val="3"/>
  </w:num>
  <w:num w:numId="19">
    <w:abstractNumId w:val="21"/>
  </w:num>
  <w:num w:numId="20">
    <w:abstractNumId w:val="7"/>
  </w:num>
  <w:num w:numId="21">
    <w:abstractNumId w:val="5"/>
  </w:num>
  <w:num w:numId="22">
    <w:abstractNumId w:val="14"/>
  </w:num>
  <w:num w:numId="23">
    <w:abstractNumId w:val="6"/>
  </w:num>
  <w:num w:numId="24">
    <w:abstractNumId w:val="25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22"/>
  </w:num>
  <w:num w:numId="31">
    <w:abstractNumId w:val="11"/>
  </w:num>
  <w:num w:numId="32">
    <w:abstractNumId w:val="19"/>
  </w:num>
  <w:num w:numId="33">
    <w:abstractNumId w:val="30"/>
  </w:num>
  <w:num w:numId="34">
    <w:abstractNumId w:val="2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01C0E"/>
    <w:rsid w:val="0002170F"/>
    <w:rsid w:val="00023E5B"/>
    <w:rsid w:val="000342FD"/>
    <w:rsid w:val="00065161"/>
    <w:rsid w:val="00065673"/>
    <w:rsid w:val="000C04A8"/>
    <w:rsid w:val="000C3531"/>
    <w:rsid w:val="000E5966"/>
    <w:rsid w:val="000F3EDD"/>
    <w:rsid w:val="000F7921"/>
    <w:rsid w:val="00113974"/>
    <w:rsid w:val="00151614"/>
    <w:rsid w:val="001608E3"/>
    <w:rsid w:val="001A6E87"/>
    <w:rsid w:val="001A7ED2"/>
    <w:rsid w:val="001B6031"/>
    <w:rsid w:val="001D18D1"/>
    <w:rsid w:val="001D2A0A"/>
    <w:rsid w:val="00201E98"/>
    <w:rsid w:val="00203977"/>
    <w:rsid w:val="0021402E"/>
    <w:rsid w:val="00216F23"/>
    <w:rsid w:val="0022786D"/>
    <w:rsid w:val="002460E6"/>
    <w:rsid w:val="00263E3F"/>
    <w:rsid w:val="0027175A"/>
    <w:rsid w:val="002811C4"/>
    <w:rsid w:val="002F70F2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9023F"/>
    <w:rsid w:val="003A3C6E"/>
    <w:rsid w:val="003C5F04"/>
    <w:rsid w:val="003C771D"/>
    <w:rsid w:val="003F4A0E"/>
    <w:rsid w:val="004032D6"/>
    <w:rsid w:val="00422FD3"/>
    <w:rsid w:val="004314F2"/>
    <w:rsid w:val="00452A01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A45D0"/>
    <w:rsid w:val="005B5472"/>
    <w:rsid w:val="005C2A45"/>
    <w:rsid w:val="005D6710"/>
    <w:rsid w:val="006026F3"/>
    <w:rsid w:val="006038A9"/>
    <w:rsid w:val="00612974"/>
    <w:rsid w:val="00616C13"/>
    <w:rsid w:val="00626B83"/>
    <w:rsid w:val="0063010C"/>
    <w:rsid w:val="006424F1"/>
    <w:rsid w:val="00673DCC"/>
    <w:rsid w:val="006D5A88"/>
    <w:rsid w:val="006E1EF7"/>
    <w:rsid w:val="006E25AA"/>
    <w:rsid w:val="006E2D23"/>
    <w:rsid w:val="00712D08"/>
    <w:rsid w:val="00723933"/>
    <w:rsid w:val="007250E3"/>
    <w:rsid w:val="00730375"/>
    <w:rsid w:val="00737E28"/>
    <w:rsid w:val="0076237D"/>
    <w:rsid w:val="0077190A"/>
    <w:rsid w:val="00796860"/>
    <w:rsid w:val="007C295C"/>
    <w:rsid w:val="007C7E13"/>
    <w:rsid w:val="007D3362"/>
    <w:rsid w:val="007E5D7C"/>
    <w:rsid w:val="007F4ECA"/>
    <w:rsid w:val="00812D3C"/>
    <w:rsid w:val="00820B1F"/>
    <w:rsid w:val="0082243C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53CDB"/>
    <w:rsid w:val="00961A79"/>
    <w:rsid w:val="00966BCD"/>
    <w:rsid w:val="0097255E"/>
    <w:rsid w:val="009B32A7"/>
    <w:rsid w:val="009B78AA"/>
    <w:rsid w:val="009C4D2D"/>
    <w:rsid w:val="009F0269"/>
    <w:rsid w:val="009F79E6"/>
    <w:rsid w:val="00A1470A"/>
    <w:rsid w:val="00A26440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3151"/>
    <w:rsid w:val="00B57A13"/>
    <w:rsid w:val="00B61D63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38A0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37795"/>
    <w:rsid w:val="00E64C51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D296C"/>
    <w:rsid w:val="00FE407F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  <w:style w:type="paragraph" w:customStyle="1" w:styleId="Introductioninfo">
    <w:name w:val="Introduction info"/>
    <w:basedOn w:val="Normal"/>
    <w:link w:val="IntroductioninfoChar"/>
    <w:rsid w:val="0039023F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IntroductioninfoChar">
    <w:name w:val="Introduction info Char"/>
    <w:basedOn w:val="DefaultParagraphFont"/>
    <w:link w:val="Introductioninfo"/>
    <w:rsid w:val="0039023F"/>
    <w:rPr>
      <w:rFonts w:ascii="Bodoni MT" w:eastAsia="Times New Roman" w:hAnsi="Bodoni MT" w:cs="Times New Roman"/>
      <w:b/>
      <w:i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mcmenom5</dc:creator>
  <cp:lastModifiedBy>achais</cp:lastModifiedBy>
  <cp:revision>3</cp:revision>
  <cp:lastPrinted>2012-06-29T23:57:00Z</cp:lastPrinted>
  <dcterms:created xsi:type="dcterms:W3CDTF">2012-12-04T22:33:00Z</dcterms:created>
  <dcterms:modified xsi:type="dcterms:W3CDTF">2012-12-06T22:11:00Z</dcterms:modified>
</cp:coreProperties>
</file>