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9B" w14:textId="48098713" w:rsidR="006E6233" w:rsidRPr="00764BBD" w:rsidRDefault="006E6233" w:rsidP="006E6233">
      <w:pPr>
        <w:numPr>
          <w:ilvl w:val="0"/>
          <w:numId w:val="5"/>
        </w:numPr>
        <w:rPr>
          <w:rFonts w:cs="Arial"/>
          <w:bCs/>
          <w:sz w:val="22"/>
        </w:rPr>
      </w:pPr>
      <w:r w:rsidRPr="00764BBD">
        <w:rPr>
          <w:rFonts w:cs="Arial"/>
          <w:b/>
          <w:bCs/>
          <w:sz w:val="22"/>
        </w:rPr>
        <w:t xml:space="preserve">CALL MEETING TO ORDER* </w:t>
      </w:r>
    </w:p>
    <w:p w14:paraId="2B91C196" w14:textId="77777777" w:rsidR="006E6233" w:rsidRPr="00764BBD" w:rsidRDefault="006E6233" w:rsidP="006E6233">
      <w:pPr>
        <w:ind w:left="720"/>
        <w:rPr>
          <w:rFonts w:cs="Arial"/>
          <w:bCs/>
          <w:sz w:val="22"/>
        </w:rPr>
      </w:pPr>
    </w:p>
    <w:p w14:paraId="11BC6DE3" w14:textId="77777777" w:rsidR="007403BF" w:rsidRPr="00764BBD" w:rsidRDefault="007403BF" w:rsidP="006E6233">
      <w:pPr>
        <w:numPr>
          <w:ilvl w:val="0"/>
          <w:numId w:val="5"/>
        </w:numPr>
        <w:rPr>
          <w:rFonts w:cs="Arial"/>
          <w:bCs/>
          <w:sz w:val="22"/>
        </w:rPr>
      </w:pPr>
      <w:r w:rsidRPr="00764BBD">
        <w:rPr>
          <w:rFonts w:cs="Arial"/>
          <w:b/>
          <w:bCs/>
          <w:sz w:val="22"/>
        </w:rPr>
        <w:t>ROLL CALL*</w:t>
      </w:r>
    </w:p>
    <w:p w14:paraId="04D06181" w14:textId="77777777" w:rsidR="002C4129" w:rsidRPr="00764BBD" w:rsidRDefault="002C4129" w:rsidP="002C4129">
      <w:pPr>
        <w:tabs>
          <w:tab w:val="left" w:pos="450"/>
        </w:tabs>
        <w:ind w:left="720"/>
        <w:rPr>
          <w:rFonts w:cs="Arial"/>
          <w:sz w:val="22"/>
        </w:rPr>
      </w:pPr>
    </w:p>
    <w:p w14:paraId="4DAC3558" w14:textId="181586DB" w:rsidR="001F23B1" w:rsidRPr="00764BBD" w:rsidRDefault="007403BF" w:rsidP="004F2856">
      <w:pPr>
        <w:numPr>
          <w:ilvl w:val="0"/>
          <w:numId w:val="5"/>
        </w:numPr>
        <w:tabs>
          <w:tab w:val="left" w:pos="450"/>
        </w:tabs>
        <w:rPr>
          <w:rFonts w:cs="Arial"/>
          <w:sz w:val="22"/>
        </w:rPr>
      </w:pPr>
      <w:r w:rsidRPr="00764BBD">
        <w:rPr>
          <w:rFonts w:cs="Arial"/>
          <w:b/>
          <w:bCs/>
          <w:sz w:val="22"/>
        </w:rPr>
        <w:t>PUBLIC COMMENT*</w:t>
      </w:r>
    </w:p>
    <w:p w14:paraId="4C0D9F3F" w14:textId="4CF6100E" w:rsidR="00764BBD" w:rsidRPr="00764BBD" w:rsidRDefault="00764BBD" w:rsidP="00764BBD">
      <w:pPr>
        <w:pStyle w:val="ListParagraph"/>
        <w:rPr>
          <w:rFonts w:ascii="Garamond" w:hAnsi="Garamond" w:cs="Arial"/>
          <w:sz w:val="22"/>
        </w:rPr>
      </w:pPr>
      <w:r w:rsidRPr="00764BBD">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8FF551F" w14:textId="77777777" w:rsidR="002C4129" w:rsidRPr="00764BBD" w:rsidRDefault="002C4129" w:rsidP="00764BBD">
      <w:pPr>
        <w:tabs>
          <w:tab w:val="left" w:pos="450"/>
        </w:tabs>
        <w:rPr>
          <w:rFonts w:cs="Arial"/>
          <w:b/>
          <w:sz w:val="22"/>
        </w:rPr>
      </w:pPr>
    </w:p>
    <w:p w14:paraId="46714700" w14:textId="77777777" w:rsidR="00220FC1" w:rsidRDefault="007403BF" w:rsidP="00220FC1">
      <w:pPr>
        <w:numPr>
          <w:ilvl w:val="0"/>
          <w:numId w:val="5"/>
        </w:numPr>
        <w:tabs>
          <w:tab w:val="left" w:pos="450"/>
        </w:tabs>
        <w:rPr>
          <w:rFonts w:cs="Arial"/>
          <w:b/>
          <w:sz w:val="22"/>
        </w:rPr>
      </w:pPr>
      <w:r w:rsidRPr="00764BBD">
        <w:rPr>
          <w:rFonts w:cs="Arial"/>
          <w:b/>
          <w:sz w:val="22"/>
        </w:rPr>
        <w:t>MINUTES</w:t>
      </w:r>
    </w:p>
    <w:p w14:paraId="02BDA272" w14:textId="641DEA18" w:rsidR="002C4129" w:rsidRPr="004D477F" w:rsidRDefault="00220FC1" w:rsidP="00220FC1">
      <w:pPr>
        <w:numPr>
          <w:ilvl w:val="1"/>
          <w:numId w:val="5"/>
        </w:numPr>
        <w:tabs>
          <w:tab w:val="left" w:pos="450"/>
        </w:tabs>
        <w:rPr>
          <w:rFonts w:cs="Arial"/>
          <w:b/>
          <w:sz w:val="22"/>
        </w:rPr>
      </w:pPr>
      <w:r w:rsidRPr="00764BBD">
        <w:rPr>
          <w:rFonts w:cs="Arial"/>
          <w:sz w:val="22"/>
        </w:rPr>
        <w:t>The committee will consider the approval of the minutes from</w:t>
      </w:r>
      <w:r w:rsidR="00435A58">
        <w:rPr>
          <w:rFonts w:cs="Arial"/>
          <w:sz w:val="22"/>
        </w:rPr>
        <w:t xml:space="preserve"> December 3</w:t>
      </w:r>
      <w:r w:rsidR="00435A58" w:rsidRPr="00435A58">
        <w:rPr>
          <w:rFonts w:cs="Arial"/>
          <w:sz w:val="22"/>
          <w:vertAlign w:val="superscript"/>
        </w:rPr>
        <w:t>rd</w:t>
      </w:r>
      <w:r w:rsidR="00A95583" w:rsidRPr="00764BBD">
        <w:rPr>
          <w:rFonts w:cs="Arial"/>
          <w:sz w:val="22"/>
        </w:rPr>
        <w:t>, 2014</w:t>
      </w:r>
      <w:r w:rsidR="001048A6" w:rsidRPr="00764BBD">
        <w:rPr>
          <w:rFonts w:cs="Arial"/>
          <w:sz w:val="22"/>
        </w:rPr>
        <w:t>.</w:t>
      </w:r>
      <w:r w:rsidRPr="00764BBD">
        <w:rPr>
          <w:rFonts w:cs="Arial"/>
          <w:sz w:val="22"/>
        </w:rPr>
        <w:t xml:space="preserve"> </w:t>
      </w:r>
      <w:r w:rsidR="001048A6" w:rsidRPr="00764BBD">
        <w:rPr>
          <w:rFonts w:cs="Arial"/>
          <w:sz w:val="22"/>
        </w:rPr>
        <w:t xml:space="preserve"> </w:t>
      </w:r>
      <w:r w:rsidRPr="00764BBD">
        <w:rPr>
          <w:rFonts w:cs="Arial"/>
          <w:sz w:val="22"/>
        </w:rPr>
        <w:t xml:space="preserve">The committee will discuss the minutes from </w:t>
      </w:r>
      <w:r w:rsidR="00435A58">
        <w:rPr>
          <w:rFonts w:cs="Arial"/>
          <w:sz w:val="22"/>
        </w:rPr>
        <w:t>December 3</w:t>
      </w:r>
      <w:r w:rsidR="00435A58" w:rsidRPr="00435A58">
        <w:rPr>
          <w:rFonts w:cs="Arial"/>
          <w:sz w:val="22"/>
          <w:vertAlign w:val="superscript"/>
        </w:rPr>
        <w:t>rd</w:t>
      </w:r>
      <w:r w:rsidR="00F5366C">
        <w:rPr>
          <w:rFonts w:cs="Arial"/>
          <w:sz w:val="22"/>
        </w:rPr>
        <w:t>, 2014</w:t>
      </w:r>
      <w:r w:rsidR="00652A92" w:rsidRPr="00764BBD">
        <w:rPr>
          <w:rFonts w:cs="Arial"/>
          <w:sz w:val="22"/>
        </w:rPr>
        <w:t xml:space="preserve"> </w:t>
      </w:r>
      <w:r w:rsidRPr="00764BBD">
        <w:rPr>
          <w:rFonts w:cs="Arial"/>
          <w:sz w:val="22"/>
        </w:rPr>
        <w:t>and may choose to amend or edit the minutes. Upon conclusion of the discussion the committee may choose to approve the minutes.</w:t>
      </w:r>
    </w:p>
    <w:p w14:paraId="584C9790" w14:textId="77777777" w:rsidR="00282C89" w:rsidRPr="009747EE" w:rsidRDefault="00282C89" w:rsidP="009747EE">
      <w:pPr>
        <w:tabs>
          <w:tab w:val="left" w:pos="450"/>
        </w:tabs>
        <w:rPr>
          <w:sz w:val="20"/>
        </w:rPr>
      </w:pPr>
    </w:p>
    <w:p w14:paraId="601C5DC1" w14:textId="026E5C64" w:rsidR="00B2598B" w:rsidRDefault="007403BF" w:rsidP="00B2598B">
      <w:pPr>
        <w:numPr>
          <w:ilvl w:val="0"/>
          <w:numId w:val="5"/>
        </w:numPr>
        <w:tabs>
          <w:tab w:val="left" w:pos="450"/>
        </w:tabs>
        <w:rPr>
          <w:rFonts w:cs="Arial"/>
          <w:b/>
          <w:sz w:val="22"/>
        </w:rPr>
      </w:pPr>
      <w:r w:rsidRPr="00764BBD">
        <w:rPr>
          <w:rFonts w:cs="Arial"/>
          <w:b/>
          <w:sz w:val="22"/>
        </w:rPr>
        <w:t>OLD BUSINESS</w:t>
      </w:r>
    </w:p>
    <w:p w14:paraId="5EDB10DD" w14:textId="77777777" w:rsidR="00B2598B" w:rsidRPr="007B4D75" w:rsidRDefault="00B2598B" w:rsidP="007B4D75">
      <w:pPr>
        <w:tabs>
          <w:tab w:val="left" w:pos="450"/>
        </w:tabs>
        <w:ind w:left="360"/>
        <w:rPr>
          <w:rFonts w:cs="Arial"/>
          <w:b/>
          <w:sz w:val="22"/>
          <w:szCs w:val="22"/>
        </w:rPr>
      </w:pPr>
    </w:p>
    <w:p w14:paraId="2619A9E8" w14:textId="65A2E2BD" w:rsidR="00B2598B" w:rsidRDefault="00966D2C" w:rsidP="00F5366C">
      <w:pPr>
        <w:numPr>
          <w:ilvl w:val="1"/>
          <w:numId w:val="5"/>
        </w:numPr>
        <w:tabs>
          <w:tab w:val="clear" w:pos="1710"/>
          <w:tab w:val="left" w:pos="450"/>
        </w:tabs>
        <w:rPr>
          <w:rFonts w:cs="Arial"/>
          <w:b/>
          <w:sz w:val="22"/>
        </w:rPr>
      </w:pPr>
      <w:r>
        <w:rPr>
          <w:rFonts w:cs="Arial"/>
          <w:b/>
          <w:sz w:val="22"/>
        </w:rPr>
        <w:t>Review of Liaison Positions</w:t>
      </w:r>
    </w:p>
    <w:p w14:paraId="2759BB60" w14:textId="77777777" w:rsidR="00435A58" w:rsidRPr="00435A58" w:rsidRDefault="00435A58" w:rsidP="00435A58">
      <w:pPr>
        <w:tabs>
          <w:tab w:val="left" w:pos="450"/>
        </w:tabs>
        <w:ind w:left="1710"/>
        <w:rPr>
          <w:rFonts w:cs="Arial"/>
          <w:sz w:val="22"/>
        </w:rPr>
      </w:pPr>
      <w:r w:rsidRPr="00435A58">
        <w:rPr>
          <w:rFonts w:cs="Arial"/>
          <w:sz w:val="22"/>
        </w:rPr>
        <w:t>Each Senator will give a report on updates with their on-campus department.</w:t>
      </w:r>
    </w:p>
    <w:p w14:paraId="38760DE5" w14:textId="77777777" w:rsidR="00435A58" w:rsidRPr="00435A58" w:rsidRDefault="00435A58" w:rsidP="00435A58">
      <w:pPr>
        <w:tabs>
          <w:tab w:val="left" w:pos="450"/>
        </w:tabs>
        <w:ind w:left="1710"/>
        <w:rPr>
          <w:rFonts w:cs="Arial"/>
          <w:sz w:val="22"/>
        </w:rPr>
      </w:pPr>
      <w:r w:rsidRPr="00435A58">
        <w:rPr>
          <w:rFonts w:cs="Arial"/>
          <w:sz w:val="22"/>
        </w:rPr>
        <w:t xml:space="preserve">Senator </w:t>
      </w:r>
      <w:proofErr w:type="spellStart"/>
      <w:r w:rsidRPr="00435A58">
        <w:rPr>
          <w:rFonts w:cs="Arial"/>
          <w:sz w:val="22"/>
        </w:rPr>
        <w:t>Benford</w:t>
      </w:r>
      <w:proofErr w:type="spellEnd"/>
      <w:r w:rsidRPr="00435A58">
        <w:rPr>
          <w:rFonts w:cs="Arial"/>
          <w:sz w:val="22"/>
        </w:rPr>
        <w:t>: RHA, Office of Residential Life, Housing, and Food Services</w:t>
      </w:r>
    </w:p>
    <w:p w14:paraId="23FFD0A0" w14:textId="77777777" w:rsidR="00435A58" w:rsidRPr="00435A58" w:rsidRDefault="00435A58" w:rsidP="00435A58">
      <w:pPr>
        <w:tabs>
          <w:tab w:val="left" w:pos="450"/>
        </w:tabs>
        <w:ind w:left="1710"/>
        <w:rPr>
          <w:rFonts w:cs="Arial"/>
          <w:sz w:val="22"/>
        </w:rPr>
      </w:pPr>
      <w:r w:rsidRPr="00435A58">
        <w:rPr>
          <w:rFonts w:cs="Arial"/>
          <w:sz w:val="22"/>
        </w:rPr>
        <w:t>Senator Crook: Student Services, Career Studio</w:t>
      </w:r>
    </w:p>
    <w:p w14:paraId="27F35A13" w14:textId="77777777" w:rsidR="00435A58" w:rsidRPr="00435A58" w:rsidRDefault="00435A58" w:rsidP="00435A58">
      <w:pPr>
        <w:tabs>
          <w:tab w:val="left" w:pos="450"/>
        </w:tabs>
        <w:ind w:left="1710"/>
        <w:rPr>
          <w:rFonts w:cs="Arial"/>
          <w:sz w:val="22"/>
        </w:rPr>
      </w:pPr>
      <w:r w:rsidRPr="00435A58">
        <w:rPr>
          <w:rFonts w:cs="Arial"/>
          <w:sz w:val="22"/>
        </w:rPr>
        <w:t>Senator Green: IFC, Veteran's Affairs, Athletics</w:t>
      </w:r>
    </w:p>
    <w:p w14:paraId="3DD35D79" w14:textId="77777777" w:rsidR="00435A58" w:rsidRPr="00435A58" w:rsidRDefault="00435A58" w:rsidP="00435A58">
      <w:pPr>
        <w:tabs>
          <w:tab w:val="left" w:pos="450"/>
        </w:tabs>
        <w:ind w:left="1710"/>
        <w:rPr>
          <w:rFonts w:cs="Arial"/>
          <w:sz w:val="22"/>
        </w:rPr>
      </w:pPr>
      <w:r w:rsidRPr="00435A58">
        <w:rPr>
          <w:rFonts w:cs="Arial"/>
          <w:sz w:val="22"/>
        </w:rPr>
        <w:t xml:space="preserve">Senator </w:t>
      </w:r>
      <w:proofErr w:type="spellStart"/>
      <w:r w:rsidRPr="00435A58">
        <w:rPr>
          <w:rFonts w:cs="Arial"/>
          <w:sz w:val="22"/>
        </w:rPr>
        <w:t>McCrillis</w:t>
      </w:r>
      <w:proofErr w:type="spellEnd"/>
      <w:r w:rsidRPr="00435A58">
        <w:rPr>
          <w:rFonts w:cs="Arial"/>
          <w:sz w:val="22"/>
        </w:rPr>
        <w:t>: Office of Student Conduct, Counseling Center</w:t>
      </w:r>
    </w:p>
    <w:p w14:paraId="70B5CB3D" w14:textId="77777777" w:rsidR="00435A58" w:rsidRPr="00435A58" w:rsidRDefault="00435A58" w:rsidP="00435A58">
      <w:pPr>
        <w:tabs>
          <w:tab w:val="left" w:pos="450"/>
        </w:tabs>
        <w:ind w:left="1710"/>
        <w:rPr>
          <w:rFonts w:cs="Arial"/>
          <w:sz w:val="22"/>
        </w:rPr>
      </w:pPr>
      <w:r w:rsidRPr="00435A58">
        <w:rPr>
          <w:rFonts w:cs="Arial"/>
          <w:sz w:val="22"/>
        </w:rPr>
        <w:t>Senator Ramirez: Tutoring services (Tutoring/Math/Writing Center), Office of New Student Initiatives</w:t>
      </w:r>
    </w:p>
    <w:p w14:paraId="0942CCAA" w14:textId="77777777" w:rsidR="00435A58" w:rsidRDefault="00435A58" w:rsidP="00435A58">
      <w:pPr>
        <w:tabs>
          <w:tab w:val="left" w:pos="450"/>
        </w:tabs>
        <w:ind w:left="1710"/>
        <w:rPr>
          <w:rFonts w:cs="Arial"/>
          <w:sz w:val="22"/>
        </w:rPr>
      </w:pPr>
      <w:r w:rsidRPr="00435A58">
        <w:rPr>
          <w:rFonts w:cs="Arial"/>
          <w:sz w:val="22"/>
        </w:rPr>
        <w:t>Senator Stewart: MGC, PHC, Center for Student Engagement</w:t>
      </w:r>
    </w:p>
    <w:p w14:paraId="6B406505" w14:textId="207066FB" w:rsidR="00435A58" w:rsidRPr="00435A58" w:rsidRDefault="00435A58" w:rsidP="00435A58">
      <w:pPr>
        <w:tabs>
          <w:tab w:val="left" w:pos="450"/>
        </w:tabs>
        <w:ind w:left="1710"/>
        <w:rPr>
          <w:rFonts w:cs="Arial"/>
          <w:sz w:val="22"/>
        </w:rPr>
      </w:pPr>
      <w:r>
        <w:rPr>
          <w:rFonts w:cs="Arial"/>
          <w:sz w:val="22"/>
        </w:rPr>
        <w:t xml:space="preserve">Senator </w:t>
      </w:r>
      <w:proofErr w:type="spellStart"/>
      <w:r>
        <w:rPr>
          <w:rFonts w:cs="Arial"/>
          <w:sz w:val="22"/>
        </w:rPr>
        <w:t>Suppe</w:t>
      </w:r>
      <w:proofErr w:type="spellEnd"/>
      <w:r>
        <w:rPr>
          <w:rFonts w:cs="Arial"/>
          <w:sz w:val="22"/>
        </w:rPr>
        <w:t>: Student-Run Businesses</w:t>
      </w:r>
    </w:p>
    <w:p w14:paraId="453F2D0F" w14:textId="62B23FA4" w:rsidR="00435A58" w:rsidRPr="00435A58" w:rsidRDefault="00435A58" w:rsidP="00435A58">
      <w:pPr>
        <w:tabs>
          <w:tab w:val="left" w:pos="450"/>
        </w:tabs>
        <w:ind w:left="1710"/>
        <w:rPr>
          <w:rFonts w:cs="Arial"/>
          <w:sz w:val="22"/>
        </w:rPr>
      </w:pPr>
      <w:r w:rsidRPr="00435A58">
        <w:rPr>
          <w:rFonts w:cs="Arial"/>
          <w:sz w:val="22"/>
        </w:rPr>
        <w:t>Senator Feenstra: Joe Crowley Student Union, student publications (Sagebrush, Brushfire, Insight, Wolf Pack Radio)</w:t>
      </w:r>
    </w:p>
    <w:p w14:paraId="6AAA94D9" w14:textId="2D1D4BE2" w:rsidR="00435A58" w:rsidRDefault="00435A58" w:rsidP="00F5366C">
      <w:pPr>
        <w:numPr>
          <w:ilvl w:val="1"/>
          <w:numId w:val="5"/>
        </w:numPr>
        <w:tabs>
          <w:tab w:val="clear" w:pos="1710"/>
          <w:tab w:val="left" w:pos="450"/>
        </w:tabs>
        <w:rPr>
          <w:rFonts w:cs="Arial"/>
          <w:b/>
          <w:sz w:val="22"/>
        </w:rPr>
      </w:pPr>
      <w:r>
        <w:rPr>
          <w:rFonts w:cs="Arial"/>
          <w:b/>
          <w:sz w:val="22"/>
        </w:rPr>
        <w:t>Safety App Discussion</w:t>
      </w:r>
    </w:p>
    <w:p w14:paraId="6C016E65" w14:textId="77777777" w:rsidR="00F5366C" w:rsidRPr="00B2598B" w:rsidRDefault="00F5366C" w:rsidP="00F5366C">
      <w:pPr>
        <w:tabs>
          <w:tab w:val="left" w:pos="450"/>
        </w:tabs>
        <w:ind w:left="1710"/>
        <w:rPr>
          <w:rFonts w:cs="Arial"/>
          <w:b/>
          <w:sz w:val="22"/>
        </w:rPr>
      </w:pPr>
    </w:p>
    <w:p w14:paraId="7B88F1BC" w14:textId="49BAEF3C" w:rsidR="00101617" w:rsidRDefault="007403BF" w:rsidP="00B2598B">
      <w:pPr>
        <w:numPr>
          <w:ilvl w:val="0"/>
          <w:numId w:val="5"/>
        </w:numPr>
        <w:tabs>
          <w:tab w:val="left" w:pos="450"/>
        </w:tabs>
        <w:rPr>
          <w:rFonts w:cs="Arial"/>
          <w:b/>
          <w:sz w:val="22"/>
        </w:rPr>
      </w:pPr>
      <w:r w:rsidRPr="00764BBD">
        <w:rPr>
          <w:rFonts w:cs="Arial"/>
          <w:b/>
          <w:sz w:val="22"/>
        </w:rPr>
        <w:t>NEW BUSINESS</w:t>
      </w:r>
    </w:p>
    <w:p w14:paraId="78AF0EFA" w14:textId="04706D53" w:rsidR="00A04BCD" w:rsidRPr="00AB1106" w:rsidRDefault="00A04BCD" w:rsidP="00435A58">
      <w:pPr>
        <w:tabs>
          <w:tab w:val="left" w:pos="450"/>
        </w:tabs>
        <w:rPr>
          <w:rFonts w:cs="Arial"/>
          <w:sz w:val="22"/>
        </w:rPr>
      </w:pPr>
    </w:p>
    <w:p w14:paraId="424734CD" w14:textId="77777777" w:rsidR="00966D2C" w:rsidRPr="00966D2C" w:rsidRDefault="00966D2C" w:rsidP="002D48AB">
      <w:pPr>
        <w:numPr>
          <w:ilvl w:val="1"/>
          <w:numId w:val="5"/>
        </w:numPr>
        <w:tabs>
          <w:tab w:val="left" w:pos="450"/>
        </w:tabs>
        <w:rPr>
          <w:rFonts w:cs="Arial"/>
          <w:sz w:val="22"/>
        </w:rPr>
      </w:pPr>
      <w:r>
        <w:rPr>
          <w:rFonts w:cs="Arial"/>
          <w:b/>
          <w:sz w:val="22"/>
        </w:rPr>
        <w:t>Project Updates</w:t>
      </w:r>
    </w:p>
    <w:p w14:paraId="57C90F14" w14:textId="6EA0DF2F" w:rsidR="009747EE" w:rsidRPr="00966D2C" w:rsidRDefault="00966D2C" w:rsidP="00966D2C">
      <w:pPr>
        <w:tabs>
          <w:tab w:val="left" w:pos="450"/>
        </w:tabs>
        <w:ind w:left="1710"/>
        <w:rPr>
          <w:rFonts w:cs="Arial"/>
          <w:sz w:val="22"/>
        </w:rPr>
      </w:pPr>
      <w:r>
        <w:rPr>
          <w:rFonts w:cs="Arial"/>
          <w:sz w:val="22"/>
        </w:rPr>
        <w:t>Each Senator will give a report on the progress they’ve made on their committee-related projects since the last meeting.</w:t>
      </w:r>
    </w:p>
    <w:p w14:paraId="01571083" w14:textId="77777777" w:rsidR="009747EE" w:rsidRDefault="009747EE" w:rsidP="00B0660E">
      <w:pPr>
        <w:tabs>
          <w:tab w:val="left" w:pos="450"/>
        </w:tabs>
        <w:rPr>
          <w:rFonts w:cs="Arial"/>
          <w:b/>
          <w:sz w:val="22"/>
        </w:rPr>
      </w:pPr>
    </w:p>
    <w:p w14:paraId="62BB5125" w14:textId="77777777" w:rsidR="002C4129" w:rsidRPr="00764BBD" w:rsidRDefault="002C4129" w:rsidP="002C4129">
      <w:pPr>
        <w:tabs>
          <w:tab w:val="left" w:pos="450"/>
        </w:tabs>
        <w:ind w:left="720"/>
        <w:rPr>
          <w:rFonts w:cs="Arial"/>
          <w:sz w:val="22"/>
        </w:rPr>
      </w:pPr>
    </w:p>
    <w:p w14:paraId="4724D3C7" w14:textId="77777777" w:rsidR="007403BF" w:rsidRPr="00764BBD" w:rsidRDefault="007403BF" w:rsidP="006E6233">
      <w:pPr>
        <w:numPr>
          <w:ilvl w:val="0"/>
          <w:numId w:val="5"/>
        </w:numPr>
        <w:tabs>
          <w:tab w:val="left" w:pos="450"/>
        </w:tabs>
        <w:rPr>
          <w:rFonts w:cs="Arial"/>
          <w:sz w:val="22"/>
        </w:rPr>
      </w:pPr>
      <w:r w:rsidRPr="00764BBD">
        <w:rPr>
          <w:rFonts w:cs="Arial"/>
          <w:b/>
          <w:sz w:val="22"/>
        </w:rPr>
        <w:t>PUBLIC COMMENT</w:t>
      </w:r>
      <w:r w:rsidRPr="00764BBD">
        <w:rPr>
          <w:rFonts w:cs="Arial"/>
          <w:b/>
          <w:bCs/>
          <w:sz w:val="22"/>
        </w:rPr>
        <w:t>*</w:t>
      </w:r>
    </w:p>
    <w:p w14:paraId="6ADD633D" w14:textId="77777777" w:rsidR="007403BF" w:rsidRPr="00764BBD" w:rsidRDefault="007403BF" w:rsidP="002C4129">
      <w:pPr>
        <w:tabs>
          <w:tab w:val="left" w:pos="450"/>
        </w:tabs>
        <w:ind w:left="720"/>
        <w:rPr>
          <w:rFonts w:cs="Arial"/>
          <w:bCs/>
          <w:sz w:val="22"/>
        </w:rPr>
      </w:pPr>
      <w:r w:rsidRPr="00764BBD">
        <w:rPr>
          <w:rFonts w:cs="Arial"/>
          <w:bCs/>
          <w:sz w:val="22"/>
        </w:rPr>
        <w:lastRenderedPageBreak/>
        <w:t>Items heard under public comment may be for items either on or off the agenda. Action may not be taken on items r</w:t>
      </w:r>
      <w:bookmarkStart w:id="0" w:name="_GoBack"/>
      <w:bookmarkEnd w:id="0"/>
      <w:r w:rsidRPr="00764BBD">
        <w:rPr>
          <w:rFonts w:cs="Arial"/>
          <w:bCs/>
          <w:sz w:val="22"/>
        </w:rPr>
        <w:t>aised under public comment. The Chair may elect to take public comment on action items on this agenda. The Chair may impose reasonable limits on the length members of the public may speak.</w:t>
      </w:r>
    </w:p>
    <w:p w14:paraId="4A351538" w14:textId="77777777" w:rsidR="002C4129" w:rsidRPr="00764BBD" w:rsidRDefault="002C4129" w:rsidP="002C4129">
      <w:pPr>
        <w:tabs>
          <w:tab w:val="left" w:pos="450"/>
        </w:tabs>
        <w:ind w:left="720"/>
        <w:rPr>
          <w:rFonts w:cs="Arial"/>
          <w:sz w:val="22"/>
        </w:rPr>
      </w:pPr>
    </w:p>
    <w:p w14:paraId="717BDB22" w14:textId="77777777" w:rsidR="007403BF" w:rsidRPr="00764BBD" w:rsidRDefault="007403BF" w:rsidP="002C4129">
      <w:pPr>
        <w:numPr>
          <w:ilvl w:val="0"/>
          <w:numId w:val="5"/>
        </w:numPr>
        <w:tabs>
          <w:tab w:val="left" w:pos="450"/>
        </w:tabs>
        <w:rPr>
          <w:rFonts w:cs="Arial"/>
          <w:sz w:val="22"/>
        </w:rPr>
      </w:pPr>
      <w:r w:rsidRPr="00764BBD">
        <w:rPr>
          <w:rFonts w:cs="Arial"/>
          <w:b/>
          <w:bCs/>
          <w:sz w:val="22"/>
        </w:rPr>
        <w:t>ADJOURNMENT</w:t>
      </w:r>
    </w:p>
    <w:p w14:paraId="205C8FC4" w14:textId="77777777" w:rsidR="002909AD" w:rsidRPr="00764BBD" w:rsidRDefault="002909AD" w:rsidP="002909AD">
      <w:pPr>
        <w:tabs>
          <w:tab w:val="left" w:pos="450"/>
        </w:tabs>
        <w:spacing w:before="100" w:beforeAutospacing="1"/>
        <w:rPr>
          <w:rFonts w:cs="Arial"/>
          <w:sz w:val="20"/>
          <w:u w:val="single"/>
        </w:rPr>
      </w:pPr>
      <w:r w:rsidRPr="00764BBD">
        <w:rPr>
          <w:rFonts w:cs="Arial"/>
          <w:b/>
          <w:sz w:val="20"/>
          <w:u w:val="single"/>
        </w:rPr>
        <w:t>NOTES</w:t>
      </w:r>
      <w:r w:rsidRPr="00764BBD">
        <w:rPr>
          <w:rFonts w:cs="Arial"/>
          <w:sz w:val="20"/>
          <w:u w:val="single"/>
        </w:rPr>
        <w:t>.</w:t>
      </w:r>
    </w:p>
    <w:p w14:paraId="2A0F76B8" w14:textId="6DF2C8DD" w:rsidR="002909AD" w:rsidRPr="00764BBD" w:rsidRDefault="002909AD" w:rsidP="002909AD">
      <w:pPr>
        <w:tabs>
          <w:tab w:val="left" w:pos="450"/>
        </w:tabs>
        <w:spacing w:before="100" w:beforeAutospacing="1"/>
        <w:rPr>
          <w:rFonts w:cs="Arial"/>
          <w:sz w:val="20"/>
        </w:rPr>
      </w:pPr>
      <w:r w:rsidRPr="00764BBD">
        <w:rPr>
          <w:rFonts w:cs="Arial"/>
          <w:sz w:val="20"/>
        </w:rPr>
        <w:t xml:space="preserve">Unless otherwise marked by an asterisk, all items are action items upon which the Senate may take action. </w:t>
      </w:r>
      <w:r w:rsidRPr="00764BBD">
        <w:rPr>
          <w:rFonts w:cs="Arial"/>
          <w:iCs/>
          <w:sz w:val="20"/>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32B75679" w14:textId="77777777" w:rsidR="002909AD" w:rsidRPr="00764BBD" w:rsidRDefault="002909AD" w:rsidP="002909AD">
      <w:pPr>
        <w:tabs>
          <w:tab w:val="left" w:pos="450"/>
        </w:tabs>
        <w:rPr>
          <w:rFonts w:cs="Arial"/>
          <w:sz w:val="22"/>
        </w:rPr>
      </w:pPr>
    </w:p>
    <w:p w14:paraId="3792A6BB" w14:textId="77777777" w:rsidR="002D1083" w:rsidRPr="00764BBD" w:rsidRDefault="002D1083" w:rsidP="002D1083">
      <w:pPr>
        <w:tabs>
          <w:tab w:val="left" w:pos="450"/>
        </w:tabs>
        <w:rPr>
          <w:rFonts w:cs="Arial"/>
          <w:sz w:val="22"/>
        </w:rPr>
      </w:pPr>
    </w:p>
    <w:p w14:paraId="101325AF" w14:textId="77777777" w:rsidR="002D1083" w:rsidRDefault="002D1083" w:rsidP="002D1083">
      <w:pPr>
        <w:tabs>
          <w:tab w:val="left" w:pos="450"/>
        </w:tabs>
        <w:rPr>
          <w:rFonts w:cs="Arial"/>
          <w:sz w:val="22"/>
        </w:rPr>
      </w:pPr>
    </w:p>
    <w:p w14:paraId="628A6427" w14:textId="77777777" w:rsidR="004C0415" w:rsidRDefault="004C0415" w:rsidP="002D1083">
      <w:pPr>
        <w:tabs>
          <w:tab w:val="left" w:pos="450"/>
        </w:tabs>
        <w:rPr>
          <w:rFonts w:cs="Arial"/>
          <w:sz w:val="22"/>
        </w:rPr>
      </w:pPr>
    </w:p>
    <w:p w14:paraId="72311776" w14:textId="77777777" w:rsidR="004C0415" w:rsidRDefault="004C0415" w:rsidP="002D1083">
      <w:pPr>
        <w:tabs>
          <w:tab w:val="left" w:pos="450"/>
        </w:tabs>
        <w:rPr>
          <w:rFonts w:cs="Arial"/>
          <w:sz w:val="22"/>
        </w:rPr>
      </w:pPr>
    </w:p>
    <w:p w14:paraId="605E0E44" w14:textId="77777777" w:rsidR="004C0415" w:rsidRDefault="004C0415" w:rsidP="002D1083">
      <w:pPr>
        <w:tabs>
          <w:tab w:val="left" w:pos="450"/>
        </w:tabs>
        <w:rPr>
          <w:rFonts w:cs="Arial"/>
          <w:sz w:val="22"/>
        </w:rPr>
      </w:pPr>
    </w:p>
    <w:p w14:paraId="13561F0C" w14:textId="77777777" w:rsidR="004C0415" w:rsidRDefault="004C0415" w:rsidP="002D1083">
      <w:pPr>
        <w:tabs>
          <w:tab w:val="left" w:pos="450"/>
        </w:tabs>
        <w:rPr>
          <w:rFonts w:cs="Arial"/>
          <w:sz w:val="22"/>
        </w:rPr>
      </w:pPr>
    </w:p>
    <w:p w14:paraId="69F1C8C1" w14:textId="77777777" w:rsidR="004C0415" w:rsidRDefault="004C0415" w:rsidP="002D1083">
      <w:pPr>
        <w:tabs>
          <w:tab w:val="left" w:pos="450"/>
        </w:tabs>
        <w:rPr>
          <w:rFonts w:cs="Arial"/>
          <w:sz w:val="22"/>
        </w:rPr>
      </w:pPr>
    </w:p>
    <w:p w14:paraId="7BAF7332" w14:textId="77777777" w:rsidR="004C0415" w:rsidRDefault="004C0415" w:rsidP="002D1083">
      <w:pPr>
        <w:tabs>
          <w:tab w:val="left" w:pos="450"/>
        </w:tabs>
        <w:rPr>
          <w:rFonts w:cs="Arial"/>
          <w:sz w:val="22"/>
        </w:rPr>
      </w:pPr>
    </w:p>
    <w:p w14:paraId="14E33243" w14:textId="77777777" w:rsidR="004C0415" w:rsidRDefault="004C0415" w:rsidP="002D1083">
      <w:pPr>
        <w:tabs>
          <w:tab w:val="left" w:pos="450"/>
        </w:tabs>
        <w:rPr>
          <w:rFonts w:cs="Arial"/>
          <w:sz w:val="22"/>
        </w:rPr>
      </w:pPr>
    </w:p>
    <w:p w14:paraId="6B0BF9CC" w14:textId="77777777" w:rsidR="004C0415" w:rsidRDefault="004C0415" w:rsidP="002D1083">
      <w:pPr>
        <w:tabs>
          <w:tab w:val="left" w:pos="450"/>
        </w:tabs>
        <w:rPr>
          <w:rFonts w:cs="Arial"/>
          <w:sz w:val="22"/>
        </w:rPr>
      </w:pPr>
    </w:p>
    <w:p w14:paraId="457AEF8F" w14:textId="77777777" w:rsidR="004C0415" w:rsidRDefault="004C0415" w:rsidP="002D1083">
      <w:pPr>
        <w:tabs>
          <w:tab w:val="left" w:pos="450"/>
        </w:tabs>
        <w:rPr>
          <w:rFonts w:cs="Arial"/>
          <w:sz w:val="22"/>
        </w:rPr>
      </w:pPr>
    </w:p>
    <w:p w14:paraId="184522E2" w14:textId="77777777" w:rsidR="004C0415" w:rsidRDefault="004C0415" w:rsidP="002D1083">
      <w:pPr>
        <w:tabs>
          <w:tab w:val="left" w:pos="450"/>
        </w:tabs>
        <w:rPr>
          <w:rFonts w:cs="Arial"/>
          <w:sz w:val="22"/>
        </w:rPr>
      </w:pPr>
    </w:p>
    <w:p w14:paraId="2F57FB17" w14:textId="77777777" w:rsidR="004C0415" w:rsidRDefault="004C0415" w:rsidP="002D1083">
      <w:pPr>
        <w:tabs>
          <w:tab w:val="left" w:pos="450"/>
        </w:tabs>
        <w:rPr>
          <w:rFonts w:cs="Arial"/>
          <w:sz w:val="22"/>
        </w:rPr>
      </w:pPr>
    </w:p>
    <w:p w14:paraId="5D4863AA" w14:textId="77777777" w:rsidR="004C0415" w:rsidRDefault="004C0415" w:rsidP="002D1083">
      <w:pPr>
        <w:tabs>
          <w:tab w:val="left" w:pos="450"/>
        </w:tabs>
        <w:rPr>
          <w:rFonts w:cs="Arial"/>
          <w:sz w:val="22"/>
        </w:rPr>
      </w:pPr>
    </w:p>
    <w:p w14:paraId="3D246772" w14:textId="77777777" w:rsidR="004C0415" w:rsidRDefault="004C0415" w:rsidP="002D1083">
      <w:pPr>
        <w:tabs>
          <w:tab w:val="left" w:pos="450"/>
        </w:tabs>
        <w:rPr>
          <w:rFonts w:cs="Arial"/>
          <w:sz w:val="22"/>
        </w:rPr>
      </w:pPr>
    </w:p>
    <w:p w14:paraId="38A14F77" w14:textId="77777777" w:rsidR="004C0415" w:rsidRDefault="004C0415" w:rsidP="002D1083">
      <w:pPr>
        <w:tabs>
          <w:tab w:val="left" w:pos="450"/>
        </w:tabs>
        <w:rPr>
          <w:rFonts w:cs="Arial"/>
          <w:sz w:val="22"/>
        </w:rPr>
      </w:pPr>
    </w:p>
    <w:p w14:paraId="1F7253E9" w14:textId="77777777" w:rsidR="004C0415" w:rsidRDefault="004C0415" w:rsidP="002D1083">
      <w:pPr>
        <w:tabs>
          <w:tab w:val="left" w:pos="450"/>
        </w:tabs>
        <w:rPr>
          <w:rFonts w:cs="Arial"/>
          <w:sz w:val="22"/>
        </w:rPr>
      </w:pPr>
    </w:p>
    <w:p w14:paraId="0009D6A8" w14:textId="77777777" w:rsidR="004C0415" w:rsidRDefault="004C0415" w:rsidP="002D1083">
      <w:pPr>
        <w:tabs>
          <w:tab w:val="left" w:pos="450"/>
        </w:tabs>
        <w:rPr>
          <w:rFonts w:cs="Arial"/>
          <w:sz w:val="22"/>
        </w:rPr>
      </w:pPr>
    </w:p>
    <w:p w14:paraId="147CA9AD" w14:textId="77777777" w:rsidR="004C0415" w:rsidRDefault="004C0415" w:rsidP="002D1083">
      <w:pPr>
        <w:tabs>
          <w:tab w:val="left" w:pos="450"/>
        </w:tabs>
        <w:rPr>
          <w:rFonts w:cs="Arial"/>
          <w:sz w:val="22"/>
        </w:rPr>
      </w:pPr>
    </w:p>
    <w:p w14:paraId="0D85FFA2" w14:textId="77777777" w:rsidR="004C0415" w:rsidRDefault="004C0415" w:rsidP="002D1083">
      <w:pPr>
        <w:tabs>
          <w:tab w:val="left" w:pos="450"/>
        </w:tabs>
        <w:rPr>
          <w:rFonts w:cs="Arial"/>
          <w:sz w:val="22"/>
        </w:rPr>
      </w:pPr>
    </w:p>
    <w:p w14:paraId="68ACAA4E" w14:textId="77777777" w:rsidR="004C0415" w:rsidRDefault="004C0415" w:rsidP="002D1083">
      <w:pPr>
        <w:tabs>
          <w:tab w:val="left" w:pos="450"/>
        </w:tabs>
        <w:rPr>
          <w:rFonts w:cs="Arial"/>
          <w:sz w:val="22"/>
        </w:rPr>
      </w:pPr>
    </w:p>
    <w:p w14:paraId="430E72C8" w14:textId="77777777" w:rsidR="004C0415" w:rsidRDefault="004C0415" w:rsidP="002D1083">
      <w:pPr>
        <w:tabs>
          <w:tab w:val="left" w:pos="450"/>
        </w:tabs>
        <w:rPr>
          <w:rFonts w:cs="Arial"/>
          <w:sz w:val="22"/>
        </w:rPr>
      </w:pPr>
    </w:p>
    <w:p w14:paraId="1C56415E" w14:textId="77777777" w:rsidR="004C0415" w:rsidRDefault="004C0415" w:rsidP="002D1083">
      <w:pPr>
        <w:tabs>
          <w:tab w:val="left" w:pos="450"/>
        </w:tabs>
        <w:rPr>
          <w:rFonts w:cs="Arial"/>
          <w:sz w:val="22"/>
        </w:rPr>
      </w:pPr>
    </w:p>
    <w:p w14:paraId="34167D67" w14:textId="77777777" w:rsidR="004C0415" w:rsidRDefault="004C0415" w:rsidP="002D1083">
      <w:pPr>
        <w:tabs>
          <w:tab w:val="left" w:pos="450"/>
        </w:tabs>
        <w:rPr>
          <w:rFonts w:cs="Arial"/>
          <w:sz w:val="22"/>
        </w:rPr>
      </w:pPr>
    </w:p>
    <w:p w14:paraId="5DD5B27B" w14:textId="77777777" w:rsidR="004C0415" w:rsidRDefault="004C0415" w:rsidP="002D1083">
      <w:pPr>
        <w:tabs>
          <w:tab w:val="left" w:pos="450"/>
        </w:tabs>
        <w:rPr>
          <w:rFonts w:cs="Arial"/>
          <w:sz w:val="22"/>
        </w:rPr>
      </w:pPr>
    </w:p>
    <w:p w14:paraId="6A2CFF42" w14:textId="77777777" w:rsidR="004C0415" w:rsidRDefault="004C0415" w:rsidP="002D1083">
      <w:pPr>
        <w:tabs>
          <w:tab w:val="left" w:pos="450"/>
        </w:tabs>
        <w:rPr>
          <w:rFonts w:cs="Arial"/>
          <w:sz w:val="22"/>
        </w:rPr>
      </w:pPr>
    </w:p>
    <w:p w14:paraId="5B497A5D" w14:textId="77777777" w:rsidR="004C0415" w:rsidRDefault="004C0415" w:rsidP="002D1083">
      <w:pPr>
        <w:tabs>
          <w:tab w:val="left" w:pos="450"/>
        </w:tabs>
        <w:rPr>
          <w:rFonts w:cs="Arial"/>
          <w:sz w:val="22"/>
        </w:rPr>
      </w:pPr>
    </w:p>
    <w:p w14:paraId="2CE83780" w14:textId="77777777" w:rsidR="004C0415" w:rsidRDefault="004C0415" w:rsidP="002D1083">
      <w:pPr>
        <w:tabs>
          <w:tab w:val="left" w:pos="450"/>
        </w:tabs>
        <w:rPr>
          <w:rFonts w:cs="Arial"/>
          <w:sz w:val="22"/>
        </w:rPr>
      </w:pPr>
    </w:p>
    <w:p w14:paraId="63A5EAB0" w14:textId="77777777" w:rsidR="004C0415" w:rsidRDefault="004C0415" w:rsidP="002D1083">
      <w:pPr>
        <w:tabs>
          <w:tab w:val="left" w:pos="450"/>
        </w:tabs>
        <w:rPr>
          <w:rFonts w:cs="Arial"/>
          <w:sz w:val="22"/>
        </w:rPr>
      </w:pPr>
    </w:p>
    <w:p w14:paraId="6F293CD3" w14:textId="77777777" w:rsidR="004C0415" w:rsidRDefault="004C0415" w:rsidP="002D1083">
      <w:pPr>
        <w:tabs>
          <w:tab w:val="left" w:pos="450"/>
        </w:tabs>
        <w:rPr>
          <w:rFonts w:cs="Arial"/>
          <w:sz w:val="22"/>
        </w:rPr>
      </w:pPr>
    </w:p>
    <w:p w14:paraId="1C0F5128" w14:textId="77777777" w:rsidR="004C0415" w:rsidRDefault="004C0415" w:rsidP="002D1083">
      <w:pPr>
        <w:tabs>
          <w:tab w:val="left" w:pos="450"/>
        </w:tabs>
        <w:rPr>
          <w:rFonts w:cs="Arial"/>
          <w:sz w:val="22"/>
        </w:rPr>
      </w:pPr>
    </w:p>
    <w:p w14:paraId="12A93198" w14:textId="77777777" w:rsidR="004C0415" w:rsidRDefault="004C0415" w:rsidP="002D1083">
      <w:pPr>
        <w:tabs>
          <w:tab w:val="left" w:pos="450"/>
        </w:tabs>
        <w:rPr>
          <w:rFonts w:cs="Arial"/>
          <w:sz w:val="22"/>
        </w:rPr>
      </w:pPr>
    </w:p>
    <w:p w14:paraId="64F3F0B6" w14:textId="77777777" w:rsidR="004C0415" w:rsidRDefault="004C0415" w:rsidP="002D1083">
      <w:pPr>
        <w:tabs>
          <w:tab w:val="left" w:pos="450"/>
        </w:tabs>
        <w:rPr>
          <w:rFonts w:cs="Arial"/>
          <w:sz w:val="22"/>
        </w:rPr>
      </w:pPr>
    </w:p>
    <w:p w14:paraId="24F0AFDC" w14:textId="77777777" w:rsidR="004C0415" w:rsidRPr="00764BBD" w:rsidRDefault="004C0415" w:rsidP="002D1083">
      <w:pPr>
        <w:tabs>
          <w:tab w:val="left" w:pos="450"/>
        </w:tabs>
        <w:rPr>
          <w:rFonts w:cs="Arial"/>
          <w:sz w:val="22"/>
        </w:rPr>
      </w:pPr>
    </w:p>
    <w:sectPr w:rsidR="004C0415" w:rsidRPr="00764BBD" w:rsidSect="00764BBD">
      <w:headerReference w:type="default" r:id="rId7"/>
      <w:footerReference w:type="even" r:id="rId8"/>
      <w:headerReference w:type="first" r:id="rId9"/>
      <w:footerReference w:type="first" r:id="rId10"/>
      <w:pgSz w:w="12240" w:h="15840"/>
      <w:pgMar w:top="1440" w:right="1440" w:bottom="1440" w:left="1440" w:header="720" w:footer="6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C144" w14:textId="77777777" w:rsidR="00126421" w:rsidRDefault="00126421" w:rsidP="00DE50A2">
      <w:r>
        <w:separator/>
      </w:r>
    </w:p>
  </w:endnote>
  <w:endnote w:type="continuationSeparator" w:id="0">
    <w:p w14:paraId="30A2220A" w14:textId="77777777" w:rsidR="00126421" w:rsidRDefault="00126421" w:rsidP="00D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7699" w14:textId="62BC987E" w:rsidR="007403BF" w:rsidRPr="002C4129" w:rsidRDefault="007403BF" w:rsidP="002C4129">
    <w:pPr>
      <w:pBdr>
        <w:bottom w:val="single" w:sz="12" w:space="1" w:color="auto"/>
      </w:pBdr>
      <w:rPr>
        <w:rFonts w:cs="Arial"/>
        <w:b/>
        <w:bCs/>
        <w:sz w:val="20"/>
      </w:rPr>
    </w:pPr>
  </w:p>
  <w:p w14:paraId="45A79F34" w14:textId="7832F435" w:rsidR="002C4129" w:rsidRPr="008F1C67" w:rsidRDefault="002909AD" w:rsidP="002C4129">
    <w:pPr>
      <w:rPr>
        <w:rFonts w:cs="Arial"/>
        <w:sz w:val="20"/>
      </w:rPr>
    </w:pPr>
    <w:r w:rsidRPr="008F1C67">
      <w:rPr>
        <w:noProof/>
        <w:sz w:val="20"/>
      </w:rPr>
      <w:drawing>
        <wp:anchor distT="0" distB="0" distL="114300" distR="114300" simplePos="0" relativeHeight="251657728" behindDoc="0" locked="0" layoutInCell="1" allowOverlap="1" wp14:anchorId="5DB77720" wp14:editId="3B603072">
          <wp:simplePos x="0" y="0"/>
          <wp:positionH relativeFrom="margin">
            <wp:posOffset>4800600</wp:posOffset>
          </wp:positionH>
          <wp:positionV relativeFrom="paragraph">
            <wp:posOffset>98425</wp:posOffset>
          </wp:positionV>
          <wp:extent cx="1371600" cy="1371600"/>
          <wp:effectExtent l="0" t="0" r="0" b="0"/>
          <wp:wrapNone/>
          <wp:docPr id="7" name="Picture 7"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3BF" w:rsidRPr="008F1C67">
      <w:rPr>
        <w:rFonts w:cs="Arial"/>
        <w:sz w:val="20"/>
      </w:rPr>
      <w:t xml:space="preserve">Posted at the ASUN Offices in the Joe Crowley Student Union, </w:t>
    </w:r>
    <w:proofErr w:type="spellStart"/>
    <w:r w:rsidR="007403BF" w:rsidRPr="008F1C67">
      <w:rPr>
        <w:rFonts w:cs="Arial"/>
        <w:sz w:val="20"/>
      </w:rPr>
      <w:t>Frandsen</w:t>
    </w:r>
    <w:proofErr w:type="spellEnd"/>
    <w:r w:rsidR="007403BF" w:rsidRPr="008F1C67">
      <w:rPr>
        <w:rFonts w:cs="Arial"/>
        <w:sz w:val="20"/>
      </w:rPr>
      <w:t xml:space="preserve"> Humanities Building, </w:t>
    </w:r>
  </w:p>
  <w:p w14:paraId="4A935CA4" w14:textId="77777777" w:rsidR="002C4129" w:rsidRPr="008F1C67" w:rsidRDefault="007403BF" w:rsidP="002C4129">
    <w:pPr>
      <w:rPr>
        <w:rFonts w:cs="Arial"/>
        <w:sz w:val="20"/>
      </w:rPr>
    </w:pPr>
    <w:proofErr w:type="gramStart"/>
    <w:r w:rsidRPr="008F1C67">
      <w:rPr>
        <w:rFonts w:cs="Arial"/>
        <w:sz w:val="20"/>
      </w:rPr>
      <w:t>the</w:t>
    </w:r>
    <w:proofErr w:type="gramEnd"/>
    <w:r w:rsidRPr="008F1C67">
      <w:rPr>
        <w:rFonts w:cs="Arial"/>
        <w:sz w:val="20"/>
      </w:rPr>
      <w:t xml:space="preserve"> Ansari Business Building, Mathewson- IGT Knowledge Center, </w:t>
    </w:r>
  </w:p>
  <w:p w14:paraId="1255D5C0" w14:textId="31A3AEC3" w:rsidR="007403BF" w:rsidRPr="008F1C67" w:rsidRDefault="007403BF" w:rsidP="002C4129">
    <w:pPr>
      <w:rPr>
        <w:rFonts w:cs="Arial"/>
        <w:sz w:val="20"/>
      </w:rPr>
    </w:pPr>
    <w:proofErr w:type="gramStart"/>
    <w:r w:rsidRPr="008F1C67">
      <w:rPr>
        <w:rFonts w:cs="Arial"/>
        <w:sz w:val="20"/>
      </w:rPr>
      <w:t>and</w:t>
    </w:r>
    <w:proofErr w:type="gramEnd"/>
    <w:r w:rsidRPr="008F1C67">
      <w:rPr>
        <w:rFonts w:cs="Arial"/>
        <w:sz w:val="20"/>
      </w:rPr>
      <w:t xml:space="preserve"> online at www.</w:t>
    </w:r>
    <w:r w:rsidR="002C4129" w:rsidRPr="008F1C67">
      <w:rPr>
        <w:rFonts w:cs="Arial"/>
        <w:sz w:val="20"/>
      </w:rPr>
      <w:t>nevadaasun.com</w:t>
    </w:r>
    <w:r w:rsidRPr="008F1C67">
      <w:rPr>
        <w:rFonts w:cs="Arial"/>
        <w:sz w:val="20"/>
      </w:rPr>
      <w:t xml:space="preserve">. </w:t>
    </w:r>
  </w:p>
  <w:p w14:paraId="01F5D5E2" w14:textId="77777777" w:rsidR="007403BF" w:rsidRPr="008F1C67" w:rsidRDefault="007403BF" w:rsidP="002C4129">
    <w:pPr>
      <w:pStyle w:val="Header"/>
      <w:tabs>
        <w:tab w:val="clear" w:pos="4320"/>
        <w:tab w:val="clear" w:pos="8640"/>
      </w:tabs>
      <w:rPr>
        <w:rFonts w:cs="Arial"/>
        <w:sz w:val="20"/>
      </w:rPr>
    </w:pPr>
  </w:p>
  <w:p w14:paraId="4F1AFC3E" w14:textId="77777777" w:rsidR="002C4129" w:rsidRPr="008F1C67" w:rsidRDefault="007403BF" w:rsidP="002C4129">
    <w:pPr>
      <w:rPr>
        <w:rFonts w:cs="Arial"/>
        <w:sz w:val="20"/>
      </w:rPr>
    </w:pPr>
    <w:r w:rsidRPr="008F1C67">
      <w:rPr>
        <w:rFonts w:cs="Arial"/>
        <w:sz w:val="20"/>
      </w:rPr>
      <w:t xml:space="preserve">If you would like a copy of any of the agenda items listed, please contact </w:t>
    </w:r>
  </w:p>
  <w:p w14:paraId="101CBF0C" w14:textId="7C2EE877" w:rsidR="002C4129" w:rsidRPr="008F1C67" w:rsidRDefault="007403BF" w:rsidP="002C4129">
    <w:pPr>
      <w:rPr>
        <w:rFonts w:cs="Arial"/>
        <w:sz w:val="20"/>
      </w:rPr>
    </w:pPr>
    <w:r w:rsidRPr="008F1C67">
      <w:rPr>
        <w:rFonts w:cs="Arial"/>
        <w:sz w:val="20"/>
      </w:rPr>
      <w:t>(</w:t>
    </w:r>
    <w:r w:rsidR="00280A3A" w:rsidRPr="008F1C67">
      <w:rPr>
        <w:rFonts w:cs="Arial"/>
        <w:b/>
        <w:sz w:val="20"/>
      </w:rPr>
      <w:t>Senator Hoover senatorhoover@asun.unr.edu</w:t>
    </w:r>
    <w:r w:rsidRPr="008F1C67">
      <w:rPr>
        <w:rFonts w:cs="Arial"/>
        <w:sz w:val="20"/>
      </w:rPr>
      <w:t xml:space="preserve">). </w:t>
    </w:r>
  </w:p>
  <w:p w14:paraId="30CA7A21" w14:textId="77777777" w:rsidR="002909AD" w:rsidRPr="002909AD" w:rsidRDefault="002909AD" w:rsidP="002C4129">
    <w:pPr>
      <w:rPr>
        <w:sz w:val="20"/>
      </w:rPr>
    </w:pPr>
  </w:p>
  <w:p w14:paraId="39D9E708" w14:textId="77777777" w:rsidR="002C4129" w:rsidRPr="002C4129" w:rsidRDefault="002C4129" w:rsidP="002C4129">
    <w:pPr>
      <w:rPr>
        <w:rFonts w:cs="Arial"/>
        <w:sz w:val="20"/>
      </w:rPr>
    </w:pPr>
  </w:p>
  <w:p w14:paraId="7780F62B" w14:textId="77777777" w:rsidR="007403BF" w:rsidRPr="002C4129" w:rsidRDefault="007403BF" w:rsidP="002C4129">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6856" w14:textId="77777777" w:rsidR="00764BBD" w:rsidRPr="001C1604" w:rsidRDefault="00764BBD" w:rsidP="00764BBD">
    <w:pPr>
      <w:pBdr>
        <w:bottom w:val="single" w:sz="12" w:space="1" w:color="auto"/>
      </w:pBdr>
      <w:rPr>
        <w:rFonts w:cs="Arial"/>
        <w:b/>
        <w:bCs/>
        <w:sz w:val="22"/>
        <w:szCs w:val="22"/>
      </w:rPr>
    </w:pPr>
  </w:p>
  <w:p w14:paraId="10EB8263" w14:textId="77777777" w:rsidR="00764BBD" w:rsidRDefault="00764BBD" w:rsidP="00764BBD">
    <w:pPr>
      <w:rPr>
        <w:rFonts w:cs="Arial"/>
        <w:sz w:val="22"/>
        <w:szCs w:val="22"/>
      </w:rPr>
    </w:pPr>
    <w:r w:rsidRPr="001C1604">
      <w:rPr>
        <w:noProof/>
        <w:sz w:val="22"/>
        <w:szCs w:val="22"/>
      </w:rPr>
      <w:drawing>
        <wp:anchor distT="0" distB="0" distL="114300" distR="114300" simplePos="0" relativeHeight="251659776" behindDoc="0" locked="0" layoutInCell="1" allowOverlap="1" wp14:anchorId="2CAFDDE9" wp14:editId="71E106D0">
          <wp:simplePos x="0" y="0"/>
          <wp:positionH relativeFrom="margin">
            <wp:posOffset>4381500</wp:posOffset>
          </wp:positionH>
          <wp:positionV relativeFrom="paragraph">
            <wp:posOffset>36195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604">
      <w:rPr>
        <w:rFonts w:cs="Arial"/>
        <w:sz w:val="22"/>
        <w:szCs w:val="22"/>
      </w:rPr>
      <w:t xml:space="preserve">Posted at the ASUN Offices in the Joe Crowley Student Union, </w:t>
    </w:r>
  </w:p>
  <w:p w14:paraId="35F5CCF5" w14:textId="77777777" w:rsidR="00764BBD" w:rsidRDefault="00764BBD" w:rsidP="00764BBD">
    <w:pPr>
      <w:rPr>
        <w:rFonts w:cs="Arial"/>
        <w:sz w:val="22"/>
        <w:szCs w:val="22"/>
      </w:rPr>
    </w:pP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31C4A74D" w14:textId="77777777" w:rsidR="00764BBD" w:rsidRDefault="00764BBD" w:rsidP="00764BBD">
    <w:pPr>
      <w:rPr>
        <w:rFonts w:cs="Arial"/>
        <w:sz w:val="22"/>
        <w:szCs w:val="22"/>
      </w:rPr>
    </w:pPr>
    <w:r w:rsidRPr="001C1604">
      <w:rPr>
        <w:rFonts w:cs="Arial"/>
        <w:sz w:val="22"/>
        <w:szCs w:val="22"/>
      </w:rPr>
      <w:t xml:space="preserve">Mathewson- IGT Knowledge Center, and online at </w:t>
    </w:r>
  </w:p>
  <w:p w14:paraId="6052F5B6" w14:textId="77777777" w:rsidR="00764BBD" w:rsidRPr="001C1604" w:rsidRDefault="00764BBD" w:rsidP="00764BBD">
    <w:pPr>
      <w:rPr>
        <w:rFonts w:cs="Arial"/>
        <w:sz w:val="22"/>
        <w:szCs w:val="22"/>
      </w:rPr>
    </w:pPr>
    <w:r w:rsidRPr="001C1604">
      <w:rPr>
        <w:rFonts w:cs="Arial"/>
        <w:sz w:val="22"/>
        <w:szCs w:val="22"/>
      </w:rPr>
      <w:t xml:space="preserve">www.nevadaasun.com. </w:t>
    </w:r>
  </w:p>
  <w:p w14:paraId="69A91E8E" w14:textId="77777777" w:rsidR="00764BBD" w:rsidRPr="001C1604" w:rsidRDefault="00764BBD" w:rsidP="00764BBD">
    <w:pPr>
      <w:pStyle w:val="Header"/>
      <w:tabs>
        <w:tab w:val="clear" w:pos="4320"/>
        <w:tab w:val="clear" w:pos="8640"/>
      </w:tabs>
      <w:rPr>
        <w:rFonts w:cs="Arial"/>
        <w:sz w:val="22"/>
        <w:szCs w:val="22"/>
      </w:rPr>
    </w:pPr>
  </w:p>
  <w:p w14:paraId="18062CD1" w14:textId="77777777" w:rsidR="00764BBD" w:rsidRPr="001C1604" w:rsidRDefault="00764BBD" w:rsidP="00764BBD">
    <w:pPr>
      <w:rPr>
        <w:rFonts w:cs="Arial"/>
        <w:sz w:val="22"/>
        <w:szCs w:val="22"/>
      </w:rPr>
    </w:pPr>
    <w:r w:rsidRPr="001C1604">
      <w:rPr>
        <w:rFonts w:cs="Arial"/>
        <w:sz w:val="22"/>
        <w:szCs w:val="22"/>
      </w:rPr>
      <w:t>If you would like a copy of any of the agenda items listed, please contact</w:t>
    </w:r>
  </w:p>
  <w:p w14:paraId="3FF211BC" w14:textId="2C47B53A" w:rsidR="00764BBD" w:rsidRPr="001C1604" w:rsidRDefault="00764BBD" w:rsidP="00764BBD">
    <w:pPr>
      <w:rPr>
        <w:rFonts w:cs="Arial"/>
        <w:sz w:val="22"/>
        <w:szCs w:val="22"/>
      </w:rPr>
    </w:pPr>
    <w:r>
      <w:rPr>
        <w:rFonts w:cs="Arial"/>
        <w:sz w:val="22"/>
        <w:szCs w:val="22"/>
      </w:rPr>
      <w:t xml:space="preserve">Senator </w:t>
    </w:r>
    <w:r w:rsidR="009747EE">
      <w:rPr>
        <w:rFonts w:cs="Arial"/>
        <w:sz w:val="22"/>
        <w:szCs w:val="22"/>
      </w:rPr>
      <w:t>Feenstra</w:t>
    </w:r>
    <w:r>
      <w:rPr>
        <w:rFonts w:cs="Arial"/>
        <w:sz w:val="22"/>
        <w:szCs w:val="22"/>
      </w:rPr>
      <w:t xml:space="preserve"> </w:t>
    </w:r>
    <w:r w:rsidR="00B0660E">
      <w:rPr>
        <w:rFonts w:cs="Arial"/>
        <w:sz w:val="22"/>
        <w:szCs w:val="22"/>
      </w:rPr>
      <w:t>at speakerprotempore</w:t>
    </w:r>
    <w:r w:rsidRPr="001C1604">
      <w:rPr>
        <w:rFonts w:cs="Arial"/>
        <w:sz w:val="22"/>
        <w:szCs w:val="22"/>
      </w:rPr>
      <w:t xml:space="preserve">@asun.unr.edu. </w:t>
    </w:r>
  </w:p>
  <w:p w14:paraId="1D32318F" w14:textId="77777777" w:rsidR="006E6233" w:rsidRDefault="006E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154D" w14:textId="77777777" w:rsidR="00126421" w:rsidRDefault="00126421" w:rsidP="00DE50A2">
      <w:r>
        <w:separator/>
      </w:r>
    </w:p>
  </w:footnote>
  <w:footnote w:type="continuationSeparator" w:id="0">
    <w:p w14:paraId="74664FF4" w14:textId="77777777" w:rsidR="00126421" w:rsidRDefault="00126421" w:rsidP="00DE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CDB2" w14:textId="623C89E3" w:rsidR="007403BF" w:rsidRPr="00764BBD" w:rsidRDefault="00764BBD" w:rsidP="007403BF">
    <w:pPr>
      <w:pStyle w:val="Header"/>
      <w:rPr>
        <w:sz w:val="22"/>
        <w:szCs w:val="22"/>
      </w:rPr>
    </w:pPr>
    <w:r w:rsidRPr="00764BBD">
      <w:rPr>
        <w:sz w:val="22"/>
        <w:szCs w:val="22"/>
      </w:rPr>
      <w:t xml:space="preserve">Committee on </w:t>
    </w:r>
    <w:r w:rsidR="009747EE">
      <w:rPr>
        <w:sz w:val="22"/>
        <w:szCs w:val="22"/>
      </w:rPr>
      <w:t>University</w:t>
    </w:r>
    <w:r w:rsidR="00282C89">
      <w:rPr>
        <w:sz w:val="22"/>
        <w:szCs w:val="22"/>
      </w:rPr>
      <w:t xml:space="preserve"> Affairs</w:t>
    </w:r>
    <w:r w:rsidRPr="00764BBD">
      <w:rPr>
        <w:sz w:val="22"/>
        <w:szCs w:val="22"/>
      </w:rPr>
      <w:t xml:space="preserve"> Agenda</w:t>
    </w:r>
  </w:p>
  <w:p w14:paraId="5DAD7C03" w14:textId="5AB3AA69" w:rsidR="00764BBD" w:rsidRPr="00764BBD" w:rsidRDefault="00435A58" w:rsidP="007403BF">
    <w:pPr>
      <w:pStyle w:val="Header"/>
      <w:rPr>
        <w:sz w:val="22"/>
        <w:szCs w:val="22"/>
      </w:rPr>
    </w:pPr>
    <w:r>
      <w:rPr>
        <w:sz w:val="22"/>
        <w:szCs w:val="22"/>
      </w:rPr>
      <w:t>Friday, January 30</w:t>
    </w:r>
    <w:r w:rsidRPr="00435A58">
      <w:rPr>
        <w:sz w:val="22"/>
        <w:szCs w:val="22"/>
        <w:vertAlign w:val="superscript"/>
      </w:rPr>
      <w:t>th</w:t>
    </w:r>
    <w:r>
      <w:rPr>
        <w:sz w:val="22"/>
        <w:szCs w:val="22"/>
      </w:rPr>
      <w:t>, 2015</w:t>
    </w:r>
  </w:p>
  <w:p w14:paraId="0E48F18D" w14:textId="2C94A812" w:rsidR="00764BBD" w:rsidRPr="00764BBD" w:rsidRDefault="00764BBD" w:rsidP="007403BF">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435A58">
      <w:rPr>
        <w:noProof/>
        <w:sz w:val="22"/>
        <w:szCs w:val="22"/>
      </w:rPr>
      <w:t>2</w:t>
    </w:r>
    <w:r w:rsidRPr="00764BBD">
      <w:rPr>
        <w:noProof/>
        <w:sz w:val="22"/>
        <w:szCs w:val="22"/>
      </w:rPr>
      <w:fldChar w:fldCharType="end"/>
    </w:r>
  </w:p>
  <w:p w14:paraId="390FD127" w14:textId="77777777" w:rsidR="00652A92" w:rsidRPr="006E6233" w:rsidRDefault="00652A92" w:rsidP="007403BF">
    <w:pPr>
      <w:pStyle w:val="Header"/>
      <w:rPr>
        <w:color w:val="FF0000"/>
      </w:rPr>
    </w:pPr>
  </w:p>
  <w:p w14:paraId="18EBF5EE" w14:textId="77777777" w:rsidR="00163EEA" w:rsidRDefault="00163E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6535" w14:textId="7153176A" w:rsidR="007403BF" w:rsidRPr="008F1C67" w:rsidRDefault="00F76EB2" w:rsidP="007403BF">
    <w:pPr>
      <w:pStyle w:val="Heading1"/>
      <w:tabs>
        <w:tab w:val="right" w:pos="9360"/>
      </w:tabs>
      <w:jc w:val="center"/>
      <w:rPr>
        <w:rFonts w:ascii="Garamond" w:hAnsi="Garamond"/>
        <w:sz w:val="40"/>
        <w:szCs w:val="40"/>
      </w:rPr>
    </w:pPr>
    <w:r>
      <w:rPr>
        <w:rFonts w:ascii="Garamond" w:hAnsi="Garamond"/>
        <w:sz w:val="56"/>
        <w:szCs w:val="56"/>
      </w:rPr>
      <w:t xml:space="preserve">Committee on </w:t>
    </w:r>
    <w:r w:rsidR="009747EE">
      <w:rPr>
        <w:rFonts w:ascii="Garamond" w:hAnsi="Garamond"/>
        <w:sz w:val="56"/>
        <w:szCs w:val="56"/>
      </w:rPr>
      <w:t>University</w:t>
    </w:r>
    <w:r w:rsidR="00282C89">
      <w:rPr>
        <w:rFonts w:ascii="Garamond" w:hAnsi="Garamond"/>
        <w:sz w:val="56"/>
        <w:szCs w:val="56"/>
      </w:rPr>
      <w:t xml:space="preserve"> Affairs</w:t>
    </w:r>
  </w:p>
  <w:p w14:paraId="4E6C95F1" w14:textId="37596E1B" w:rsidR="007403BF" w:rsidRPr="008F1C67" w:rsidRDefault="00764BBD" w:rsidP="007403BF">
    <w:pPr>
      <w:pStyle w:val="Heading1"/>
      <w:tabs>
        <w:tab w:val="right" w:pos="9360"/>
      </w:tabs>
      <w:spacing w:after="120" w:line="360" w:lineRule="exact"/>
      <w:jc w:val="center"/>
      <w:rPr>
        <w:rFonts w:ascii="Garamond" w:hAnsi="Garamond"/>
        <w:sz w:val="40"/>
        <w:szCs w:val="40"/>
      </w:rPr>
    </w:pPr>
    <w:r>
      <w:rPr>
        <w:rFonts w:ascii="Garamond" w:hAnsi="Garamond"/>
        <w:sz w:val="40"/>
        <w:szCs w:val="40"/>
      </w:rPr>
      <w:t>82</w:t>
    </w:r>
    <w:r w:rsidRPr="00764BBD">
      <w:rPr>
        <w:rFonts w:ascii="Garamond" w:hAnsi="Garamond"/>
        <w:sz w:val="40"/>
        <w:szCs w:val="40"/>
        <w:vertAlign w:val="superscript"/>
      </w:rPr>
      <w:t>nd</w:t>
    </w:r>
    <w:r>
      <w:rPr>
        <w:rFonts w:ascii="Garamond" w:hAnsi="Garamond"/>
        <w:sz w:val="40"/>
        <w:szCs w:val="40"/>
      </w:rPr>
      <w:t xml:space="preserve"> Session</w:t>
    </w:r>
    <w:r w:rsidR="00F5366C">
      <w:rPr>
        <w:rFonts w:ascii="Garamond" w:hAnsi="Garamond"/>
        <w:sz w:val="40"/>
        <w:szCs w:val="40"/>
      </w:rPr>
      <w:t xml:space="preserve"> of the Senate of the Associated Students</w:t>
    </w:r>
  </w:p>
  <w:p w14:paraId="36C129C6" w14:textId="3449F74A" w:rsidR="007403BF" w:rsidRPr="008F1C67" w:rsidRDefault="007403BF" w:rsidP="007403BF">
    <w:pPr>
      <w:jc w:val="center"/>
      <w:rPr>
        <w:rFonts w:cs="Arial"/>
        <w:b/>
        <w:bCs/>
        <w:sz w:val="28"/>
        <w:vertAlign w:val="superscript"/>
      </w:rPr>
    </w:pPr>
    <w:r w:rsidRPr="008F1C67">
      <w:rPr>
        <w:rFonts w:cs="Arial"/>
        <w:b/>
        <w:bCs/>
        <w:sz w:val="28"/>
      </w:rPr>
      <w:t>Ag</w:t>
    </w:r>
    <w:r w:rsidR="000360BF">
      <w:rPr>
        <w:rFonts w:cs="Arial"/>
        <w:b/>
        <w:bCs/>
        <w:sz w:val="28"/>
      </w:rPr>
      <w:t xml:space="preserve">enda for </w:t>
    </w:r>
    <w:r w:rsidR="00435A58">
      <w:rPr>
        <w:rFonts w:cs="Arial"/>
        <w:b/>
        <w:bCs/>
        <w:sz w:val="28"/>
      </w:rPr>
      <w:t>Friday, January 30</w:t>
    </w:r>
    <w:r w:rsidR="00435A58" w:rsidRPr="00435A58">
      <w:rPr>
        <w:rFonts w:cs="Arial"/>
        <w:b/>
        <w:bCs/>
        <w:sz w:val="28"/>
        <w:vertAlign w:val="superscript"/>
      </w:rPr>
      <w:t>th</w:t>
    </w:r>
    <w:r w:rsidR="00435A58">
      <w:rPr>
        <w:rFonts w:cs="Arial"/>
        <w:b/>
        <w:bCs/>
        <w:sz w:val="28"/>
      </w:rPr>
      <w:t xml:space="preserve">, 2015 at 2:00 p.m. </w:t>
    </w:r>
  </w:p>
  <w:p w14:paraId="2B6C67FF" w14:textId="3CFF880C" w:rsidR="007403BF" w:rsidRPr="008F1C67" w:rsidRDefault="00F5366C" w:rsidP="007403BF">
    <w:pPr>
      <w:pStyle w:val="Heading2"/>
      <w:jc w:val="center"/>
      <w:rPr>
        <w:caps/>
      </w:rPr>
    </w:pPr>
    <w:r>
      <w:rPr>
        <w:rFonts w:ascii="Garamond" w:hAnsi="Garamond"/>
        <w:b/>
        <w:bCs/>
        <w:sz w:val="28"/>
      </w:rPr>
      <w:t>President’s Conference Room, 3</w:t>
    </w:r>
    <w:r w:rsidRPr="00F5366C">
      <w:rPr>
        <w:rFonts w:ascii="Garamond" w:hAnsi="Garamond"/>
        <w:b/>
        <w:bCs/>
        <w:sz w:val="28"/>
        <w:vertAlign w:val="superscript"/>
      </w:rPr>
      <w:t>rd</w:t>
    </w:r>
    <w:r>
      <w:rPr>
        <w:rFonts w:ascii="Garamond" w:hAnsi="Garamond"/>
        <w:b/>
        <w:bCs/>
        <w:sz w:val="28"/>
      </w:rPr>
      <w:t xml:space="preserve"> Floor of the Joe Crowley Student Union</w:t>
    </w:r>
  </w:p>
  <w:p w14:paraId="78DE7E05" w14:textId="77777777" w:rsidR="007403BF" w:rsidRDefault="00740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583C"/>
    <w:multiLevelType w:val="hybridMultilevel"/>
    <w:tmpl w:val="808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49B367B"/>
    <w:multiLevelType w:val="multilevel"/>
    <w:tmpl w:val="BC8835F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7E"/>
    <w:rsid w:val="000360BF"/>
    <w:rsid w:val="0004393E"/>
    <w:rsid w:val="000567DE"/>
    <w:rsid w:val="00075F42"/>
    <w:rsid w:val="00077C3A"/>
    <w:rsid w:val="00087E8F"/>
    <w:rsid w:val="00093AE3"/>
    <w:rsid w:val="000B0976"/>
    <w:rsid w:val="000F025A"/>
    <w:rsid w:val="00101617"/>
    <w:rsid w:val="001048A6"/>
    <w:rsid w:val="00126421"/>
    <w:rsid w:val="001270E5"/>
    <w:rsid w:val="001476B6"/>
    <w:rsid w:val="00163EEA"/>
    <w:rsid w:val="00182EF6"/>
    <w:rsid w:val="001F23B1"/>
    <w:rsid w:val="0020547E"/>
    <w:rsid w:val="00220FC1"/>
    <w:rsid w:val="0023532E"/>
    <w:rsid w:val="00257FD9"/>
    <w:rsid w:val="00280A3A"/>
    <w:rsid w:val="00282C89"/>
    <w:rsid w:val="002909AD"/>
    <w:rsid w:val="002C4129"/>
    <w:rsid w:val="002D1083"/>
    <w:rsid w:val="002E6C79"/>
    <w:rsid w:val="00311D68"/>
    <w:rsid w:val="00317CB4"/>
    <w:rsid w:val="00355167"/>
    <w:rsid w:val="0036361F"/>
    <w:rsid w:val="00400943"/>
    <w:rsid w:val="00424D81"/>
    <w:rsid w:val="00435A58"/>
    <w:rsid w:val="00440B9E"/>
    <w:rsid w:val="004C0415"/>
    <w:rsid w:val="004D477F"/>
    <w:rsid w:val="004E0151"/>
    <w:rsid w:val="004F2856"/>
    <w:rsid w:val="005128DB"/>
    <w:rsid w:val="0056271D"/>
    <w:rsid w:val="005A1EF6"/>
    <w:rsid w:val="005C3C2C"/>
    <w:rsid w:val="005D38D5"/>
    <w:rsid w:val="005E42B9"/>
    <w:rsid w:val="005F4489"/>
    <w:rsid w:val="00652A92"/>
    <w:rsid w:val="0066524F"/>
    <w:rsid w:val="006D5EFC"/>
    <w:rsid w:val="006E6233"/>
    <w:rsid w:val="007403BF"/>
    <w:rsid w:val="00743C07"/>
    <w:rsid w:val="0075113A"/>
    <w:rsid w:val="00764BBD"/>
    <w:rsid w:val="007B4D75"/>
    <w:rsid w:val="007B51B2"/>
    <w:rsid w:val="008024EA"/>
    <w:rsid w:val="0080409B"/>
    <w:rsid w:val="00822072"/>
    <w:rsid w:val="00860B4D"/>
    <w:rsid w:val="0088500B"/>
    <w:rsid w:val="008A73B4"/>
    <w:rsid w:val="008C22D1"/>
    <w:rsid w:val="008E3C90"/>
    <w:rsid w:val="008F1C67"/>
    <w:rsid w:val="008F26CE"/>
    <w:rsid w:val="00902B94"/>
    <w:rsid w:val="00966D2C"/>
    <w:rsid w:val="009747EE"/>
    <w:rsid w:val="00977757"/>
    <w:rsid w:val="009921C4"/>
    <w:rsid w:val="0099717E"/>
    <w:rsid w:val="009B1178"/>
    <w:rsid w:val="00A04BCD"/>
    <w:rsid w:val="00A51425"/>
    <w:rsid w:val="00A95583"/>
    <w:rsid w:val="00AB1106"/>
    <w:rsid w:val="00AE09D5"/>
    <w:rsid w:val="00AF6C8B"/>
    <w:rsid w:val="00B0660E"/>
    <w:rsid w:val="00B17E40"/>
    <w:rsid w:val="00B2598B"/>
    <w:rsid w:val="00B575C7"/>
    <w:rsid w:val="00BF6C7F"/>
    <w:rsid w:val="00CC2AEC"/>
    <w:rsid w:val="00D0709A"/>
    <w:rsid w:val="00D10F99"/>
    <w:rsid w:val="00D51A5E"/>
    <w:rsid w:val="00D64373"/>
    <w:rsid w:val="00DA6C50"/>
    <w:rsid w:val="00DE50A2"/>
    <w:rsid w:val="00E358F2"/>
    <w:rsid w:val="00E578F1"/>
    <w:rsid w:val="00E64D94"/>
    <w:rsid w:val="00EC24F6"/>
    <w:rsid w:val="00F17085"/>
    <w:rsid w:val="00F33DD1"/>
    <w:rsid w:val="00F5366C"/>
    <w:rsid w:val="00F76EB2"/>
    <w:rsid w:val="00F87272"/>
    <w:rsid w:val="00FB0A8C"/>
    <w:rsid w:val="00FB67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5661D"/>
  <w15:docId w15:val="{F16F9D19-781B-4C8F-B8E7-A4B197AA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7E"/>
    <w:pPr>
      <w:tabs>
        <w:tab w:val="center" w:pos="4320"/>
        <w:tab w:val="right" w:pos="8640"/>
      </w:tabs>
    </w:pPr>
  </w:style>
  <w:style w:type="character" w:customStyle="1" w:styleId="HeaderChar">
    <w:name w:val="Header Char"/>
    <w:basedOn w:val="DefaultParagraphFont"/>
    <w:link w:val="Header"/>
    <w:uiPriority w:val="99"/>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BalloonText">
    <w:name w:val="Balloon Text"/>
    <w:basedOn w:val="Normal"/>
    <w:link w:val="BalloonTextChar"/>
    <w:rsid w:val="00F87272"/>
    <w:rPr>
      <w:rFonts w:ascii="Tahoma" w:hAnsi="Tahoma" w:cs="Tahoma"/>
      <w:sz w:val="16"/>
      <w:szCs w:val="16"/>
    </w:rPr>
  </w:style>
  <w:style w:type="character" w:customStyle="1" w:styleId="BalloonTextChar">
    <w:name w:val="Balloon Text Char"/>
    <w:basedOn w:val="DefaultParagraphFont"/>
    <w:link w:val="BalloonText"/>
    <w:rsid w:val="00F87272"/>
    <w:rPr>
      <w:rFonts w:ascii="Tahoma" w:eastAsia="Times New Roman" w:hAnsi="Tahoma" w:cs="Tahoma"/>
      <w:sz w:val="16"/>
      <w:szCs w:val="16"/>
    </w:rPr>
  </w:style>
  <w:style w:type="paragraph" w:customStyle="1" w:styleId="Default">
    <w:name w:val="Default"/>
    <w:rsid w:val="00282C8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5940">
      <w:bodyDiv w:val="1"/>
      <w:marLeft w:val="0"/>
      <w:marRight w:val="0"/>
      <w:marTop w:val="0"/>
      <w:marBottom w:val="0"/>
      <w:divBdr>
        <w:top w:val="none" w:sz="0" w:space="0" w:color="auto"/>
        <w:left w:val="none" w:sz="0" w:space="0" w:color="auto"/>
        <w:bottom w:val="none" w:sz="0" w:space="0" w:color="auto"/>
        <w:right w:val="none" w:sz="0" w:space="0" w:color="auto"/>
      </w:divBdr>
    </w:div>
    <w:div w:id="627274870">
      <w:bodyDiv w:val="1"/>
      <w:marLeft w:val="0"/>
      <w:marRight w:val="0"/>
      <w:marTop w:val="0"/>
      <w:marBottom w:val="0"/>
      <w:divBdr>
        <w:top w:val="none" w:sz="0" w:space="0" w:color="auto"/>
        <w:left w:val="none" w:sz="0" w:space="0" w:color="auto"/>
        <w:bottom w:val="none" w:sz="0" w:space="0" w:color="auto"/>
        <w:right w:val="none" w:sz="0" w:space="0" w:color="auto"/>
      </w:divBdr>
    </w:div>
    <w:div w:id="991518714">
      <w:bodyDiv w:val="1"/>
      <w:marLeft w:val="0"/>
      <w:marRight w:val="0"/>
      <w:marTop w:val="0"/>
      <w:marBottom w:val="0"/>
      <w:divBdr>
        <w:top w:val="none" w:sz="0" w:space="0" w:color="auto"/>
        <w:left w:val="none" w:sz="0" w:space="0" w:color="auto"/>
        <w:bottom w:val="none" w:sz="0" w:space="0" w:color="auto"/>
        <w:right w:val="none" w:sz="0" w:space="0" w:color="auto"/>
      </w:divBdr>
    </w:div>
    <w:div w:id="1065569599">
      <w:bodyDiv w:val="1"/>
      <w:marLeft w:val="0"/>
      <w:marRight w:val="0"/>
      <w:marTop w:val="0"/>
      <w:marBottom w:val="0"/>
      <w:divBdr>
        <w:top w:val="none" w:sz="0" w:space="0" w:color="auto"/>
        <w:left w:val="none" w:sz="0" w:space="0" w:color="auto"/>
        <w:bottom w:val="none" w:sz="0" w:space="0" w:color="auto"/>
        <w:right w:val="none" w:sz="0" w:space="0" w:color="auto"/>
      </w:divBdr>
      <w:divsChild>
        <w:div w:id="1049183566">
          <w:marLeft w:val="0"/>
          <w:marRight w:val="0"/>
          <w:marTop w:val="0"/>
          <w:marBottom w:val="0"/>
          <w:divBdr>
            <w:top w:val="none" w:sz="0" w:space="0" w:color="auto"/>
            <w:left w:val="none" w:sz="0" w:space="0" w:color="auto"/>
            <w:bottom w:val="none" w:sz="0" w:space="0" w:color="auto"/>
            <w:right w:val="none" w:sz="0" w:space="0" w:color="auto"/>
          </w:divBdr>
        </w:div>
        <w:div w:id="1704749740">
          <w:marLeft w:val="0"/>
          <w:marRight w:val="0"/>
          <w:marTop w:val="0"/>
          <w:marBottom w:val="0"/>
          <w:divBdr>
            <w:top w:val="none" w:sz="0" w:space="0" w:color="auto"/>
            <w:left w:val="none" w:sz="0" w:space="0" w:color="auto"/>
            <w:bottom w:val="none" w:sz="0" w:space="0" w:color="auto"/>
            <w:right w:val="none" w:sz="0" w:space="0" w:color="auto"/>
          </w:divBdr>
        </w:div>
        <w:div w:id="1831217360">
          <w:marLeft w:val="0"/>
          <w:marRight w:val="0"/>
          <w:marTop w:val="0"/>
          <w:marBottom w:val="0"/>
          <w:divBdr>
            <w:top w:val="none" w:sz="0" w:space="0" w:color="auto"/>
            <w:left w:val="none" w:sz="0" w:space="0" w:color="auto"/>
            <w:bottom w:val="none" w:sz="0" w:space="0" w:color="auto"/>
            <w:right w:val="none" w:sz="0" w:space="0" w:color="auto"/>
          </w:divBdr>
        </w:div>
        <w:div w:id="1432119281">
          <w:marLeft w:val="0"/>
          <w:marRight w:val="0"/>
          <w:marTop w:val="0"/>
          <w:marBottom w:val="0"/>
          <w:divBdr>
            <w:top w:val="none" w:sz="0" w:space="0" w:color="auto"/>
            <w:left w:val="none" w:sz="0" w:space="0" w:color="auto"/>
            <w:bottom w:val="none" w:sz="0" w:space="0" w:color="auto"/>
            <w:right w:val="none" w:sz="0" w:space="0" w:color="auto"/>
          </w:divBdr>
        </w:div>
        <w:div w:id="769855294">
          <w:marLeft w:val="0"/>
          <w:marRight w:val="0"/>
          <w:marTop w:val="0"/>
          <w:marBottom w:val="0"/>
          <w:divBdr>
            <w:top w:val="none" w:sz="0" w:space="0" w:color="auto"/>
            <w:left w:val="none" w:sz="0" w:space="0" w:color="auto"/>
            <w:bottom w:val="none" w:sz="0" w:space="0" w:color="auto"/>
            <w:right w:val="none" w:sz="0" w:space="0" w:color="auto"/>
          </w:divBdr>
        </w:div>
        <w:div w:id="1353847120">
          <w:marLeft w:val="0"/>
          <w:marRight w:val="0"/>
          <w:marTop w:val="0"/>
          <w:marBottom w:val="0"/>
          <w:divBdr>
            <w:top w:val="none" w:sz="0" w:space="0" w:color="auto"/>
            <w:left w:val="none" w:sz="0" w:space="0" w:color="auto"/>
            <w:bottom w:val="none" w:sz="0" w:space="0" w:color="auto"/>
            <w:right w:val="none" w:sz="0" w:space="0" w:color="auto"/>
          </w:divBdr>
        </w:div>
      </w:divsChild>
    </w:div>
    <w:div w:id="1333994464">
      <w:bodyDiv w:val="1"/>
      <w:marLeft w:val="0"/>
      <w:marRight w:val="0"/>
      <w:marTop w:val="0"/>
      <w:marBottom w:val="0"/>
      <w:divBdr>
        <w:top w:val="none" w:sz="0" w:space="0" w:color="auto"/>
        <w:left w:val="none" w:sz="0" w:space="0" w:color="auto"/>
        <w:bottom w:val="none" w:sz="0" w:space="0" w:color="auto"/>
        <w:right w:val="none" w:sz="0" w:space="0" w:color="auto"/>
      </w:divBdr>
    </w:div>
    <w:div w:id="1656644191">
      <w:bodyDiv w:val="1"/>
      <w:marLeft w:val="0"/>
      <w:marRight w:val="0"/>
      <w:marTop w:val="0"/>
      <w:marBottom w:val="0"/>
      <w:divBdr>
        <w:top w:val="none" w:sz="0" w:space="0" w:color="auto"/>
        <w:left w:val="none" w:sz="0" w:space="0" w:color="auto"/>
        <w:bottom w:val="none" w:sz="0" w:space="0" w:color="auto"/>
        <w:right w:val="none" w:sz="0" w:space="0" w:color="auto"/>
      </w:divBdr>
    </w:div>
    <w:div w:id="20220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 Tomimatsu</dc:creator>
  <cp:lastModifiedBy>Abby E Feenstra</cp:lastModifiedBy>
  <cp:revision>2</cp:revision>
  <cp:lastPrinted>2014-11-26T15:30:00Z</cp:lastPrinted>
  <dcterms:created xsi:type="dcterms:W3CDTF">2015-01-27T16:44:00Z</dcterms:created>
  <dcterms:modified xsi:type="dcterms:W3CDTF">2015-01-27T16:44:00Z</dcterms:modified>
</cp:coreProperties>
</file>